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98A" w:rsidRDefault="0050598A" w:rsidP="0050598A">
      <w:pPr>
        <w:pStyle w:val="Subtitle"/>
      </w:pPr>
      <w:bookmarkStart w:id="0" w:name="_Toc358376519"/>
      <w:bookmarkStart w:id="1" w:name="_Toc358377512"/>
      <w:bookmarkStart w:id="2" w:name="_Toc358381333"/>
      <w:bookmarkStart w:id="3" w:name="_Toc358381368"/>
      <w:bookmarkStart w:id="4" w:name="_Toc358381559"/>
    </w:p>
    <w:p w:rsidR="00AD1400" w:rsidRDefault="003D0A51" w:rsidP="003D0A51">
      <w:pPr>
        <w:pStyle w:val="Title"/>
        <w:jc w:val="center"/>
      </w:pPr>
      <w:r>
        <w:rPr>
          <w:noProof/>
        </w:rPr>
        <w:drawing>
          <wp:inline distT="0" distB="0" distL="0" distR="0">
            <wp:extent cx="5486400" cy="2392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562997_1533546953599987_122378452528172791_n.png"/>
                    <pic:cNvPicPr/>
                  </pic:nvPicPr>
                  <pic:blipFill>
                    <a:blip r:embed="rId8">
                      <a:extLst>
                        <a:ext uri="{28A0092B-C50C-407E-A947-70E740481C1C}">
                          <a14:useLocalDpi xmlns:a14="http://schemas.microsoft.com/office/drawing/2010/main" val="0"/>
                        </a:ext>
                      </a:extLst>
                    </a:blip>
                    <a:stretch>
                      <a:fillRect/>
                    </a:stretch>
                  </pic:blipFill>
                  <pic:spPr>
                    <a:xfrm>
                      <a:off x="0" y="0"/>
                      <a:ext cx="5486400" cy="2392680"/>
                    </a:xfrm>
                    <a:prstGeom prst="rect">
                      <a:avLst/>
                    </a:prstGeom>
                  </pic:spPr>
                </pic:pic>
              </a:graphicData>
            </a:graphic>
          </wp:inline>
        </w:drawing>
      </w:r>
    </w:p>
    <w:p w:rsidR="00C20400" w:rsidRPr="00C20400" w:rsidRDefault="00C20400" w:rsidP="00C20400"/>
    <w:p w:rsidR="00125283" w:rsidRDefault="00125283" w:rsidP="0050598A">
      <w:pPr>
        <w:pStyle w:val="Title"/>
        <w:rPr>
          <w:sz w:val="52"/>
        </w:rPr>
      </w:pPr>
    </w:p>
    <w:p w:rsidR="00125283" w:rsidRDefault="00125283" w:rsidP="0050598A">
      <w:pPr>
        <w:pStyle w:val="Title"/>
        <w:rPr>
          <w:sz w:val="52"/>
        </w:rPr>
      </w:pPr>
    </w:p>
    <w:p w:rsidR="00125283" w:rsidRDefault="00125283" w:rsidP="0050598A">
      <w:pPr>
        <w:pStyle w:val="Title"/>
        <w:rPr>
          <w:sz w:val="52"/>
        </w:rPr>
      </w:pPr>
    </w:p>
    <w:p w:rsidR="0049742E" w:rsidRPr="00C20400" w:rsidRDefault="001406DA" w:rsidP="0050598A">
      <w:pPr>
        <w:pStyle w:val="Title"/>
        <w:rPr>
          <w:sz w:val="52"/>
        </w:rPr>
      </w:pPr>
      <w:r w:rsidRPr="00C20400">
        <w:rPr>
          <w:sz w:val="52"/>
        </w:rPr>
        <w:t>WHIDBEY ISLAND SOCCER LEAGUE</w:t>
      </w:r>
      <w:bookmarkEnd w:id="0"/>
      <w:bookmarkEnd w:id="1"/>
      <w:bookmarkEnd w:id="2"/>
      <w:bookmarkEnd w:id="3"/>
      <w:bookmarkEnd w:id="4"/>
      <w:r w:rsidR="00C20400" w:rsidRPr="00C20400">
        <w:rPr>
          <w:sz w:val="52"/>
        </w:rPr>
        <w:t xml:space="preserve"> (WISL)</w:t>
      </w:r>
    </w:p>
    <w:p w:rsidR="00722C03" w:rsidRDefault="001158A5" w:rsidP="00C20400">
      <w:pPr>
        <w:pStyle w:val="Title"/>
        <w:rPr>
          <w:b/>
        </w:rPr>
      </w:pPr>
      <w:r w:rsidRPr="00C20400">
        <w:rPr>
          <w:b/>
        </w:rPr>
        <w:t xml:space="preserve">Rules of </w:t>
      </w:r>
      <w:r w:rsidR="004F57F1">
        <w:rPr>
          <w:b/>
        </w:rPr>
        <w:t>Participation</w:t>
      </w:r>
    </w:p>
    <w:p w:rsidR="00EA08BD" w:rsidRPr="00EA08BD" w:rsidRDefault="00EA08BD" w:rsidP="00EA08BD"/>
    <w:p w:rsidR="001158A5" w:rsidRDefault="00984C9B" w:rsidP="001158A5">
      <w:pPr>
        <w:pStyle w:val="Title"/>
      </w:pPr>
      <w:r>
        <w:t>January</w:t>
      </w:r>
      <w:r w:rsidR="00EA08BD">
        <w:t xml:space="preserve"> 1, 201</w:t>
      </w:r>
      <w:r>
        <w:t>5</w:t>
      </w:r>
      <w:r w:rsidR="00EA08BD">
        <w:t xml:space="preserve"> – </w:t>
      </w:r>
      <w:r>
        <w:t>July 3</w:t>
      </w:r>
      <w:r w:rsidR="00CA12F5">
        <w:t>1</w:t>
      </w:r>
      <w:r w:rsidR="00EA08BD">
        <w:t>, 201</w:t>
      </w:r>
      <w:r>
        <w:t>5</w:t>
      </w:r>
    </w:p>
    <w:p w:rsidR="00AD1400" w:rsidRPr="00AD1400" w:rsidRDefault="00AD1400" w:rsidP="00AD1400"/>
    <w:p w:rsidR="001406DA" w:rsidRPr="00862E7A" w:rsidRDefault="001406DA" w:rsidP="008667C5"/>
    <w:p w:rsidR="001406DA" w:rsidRPr="00862E7A" w:rsidRDefault="001406DA" w:rsidP="008667C5">
      <w:pPr>
        <w:rPr>
          <w:rFonts w:ascii="Times" w:hAnsi="Times" w:cs="Times"/>
        </w:rPr>
      </w:pPr>
    </w:p>
    <w:p w:rsidR="008667C5" w:rsidRDefault="008667C5" w:rsidP="008667C5">
      <w:pPr>
        <w:rPr>
          <w:rFonts w:ascii="Times" w:hAnsi="Times" w:cs="Times"/>
        </w:rPr>
      </w:pPr>
    </w:p>
    <w:p w:rsidR="00C06DC8" w:rsidRDefault="00C06DC8">
      <w:pPr>
        <w:pStyle w:val="GridTable31"/>
        <w:sectPr w:rsidR="00C06DC8" w:rsidSect="00722C03">
          <w:headerReference w:type="even" r:id="rId9"/>
          <w:headerReference w:type="default" r:id="rId10"/>
          <w:footerReference w:type="default" r:id="rId11"/>
          <w:headerReference w:type="first" r:id="rId12"/>
          <w:footerReference w:type="first" r:id="rId13"/>
          <w:pgSz w:w="12240" w:h="15840"/>
          <w:pgMar w:top="1440" w:right="1800" w:bottom="1440" w:left="1800" w:header="720" w:footer="720" w:gutter="0"/>
          <w:cols w:space="720"/>
          <w:noEndnote/>
          <w:titlePg/>
          <w:docGrid w:linePitch="326"/>
        </w:sectPr>
      </w:pPr>
    </w:p>
    <w:p w:rsidR="00627C38" w:rsidRDefault="00627C38" w:rsidP="002576A8">
      <w:pPr>
        <w:pStyle w:val="Heading1"/>
        <w:numPr>
          <w:ilvl w:val="0"/>
          <w:numId w:val="0"/>
        </w:numPr>
      </w:pPr>
      <w:bookmarkStart w:id="5" w:name="_Toc369986971"/>
      <w:bookmarkStart w:id="6" w:name="_Toc370019760"/>
      <w:bookmarkStart w:id="7" w:name="_Toc411796390"/>
      <w:r>
        <w:lastRenderedPageBreak/>
        <w:t>Contents</w:t>
      </w:r>
      <w:bookmarkEnd w:id="5"/>
      <w:bookmarkEnd w:id="6"/>
      <w:bookmarkEnd w:id="7"/>
    </w:p>
    <w:p w:rsidR="00125283" w:rsidRDefault="00627C38">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1796390" w:history="1">
        <w:r w:rsidR="00125283" w:rsidRPr="008057F3">
          <w:rPr>
            <w:rStyle w:val="Hyperlink"/>
            <w:noProof/>
          </w:rPr>
          <w:t>Contents</w:t>
        </w:r>
        <w:r w:rsidR="00125283">
          <w:rPr>
            <w:noProof/>
            <w:webHidden/>
          </w:rPr>
          <w:tab/>
        </w:r>
        <w:r w:rsidR="00125283">
          <w:rPr>
            <w:noProof/>
            <w:webHidden/>
          </w:rPr>
          <w:fldChar w:fldCharType="begin"/>
        </w:r>
        <w:r w:rsidR="00125283">
          <w:rPr>
            <w:noProof/>
            <w:webHidden/>
          </w:rPr>
          <w:instrText xml:space="preserve"> PAGEREF _Toc411796390 \h </w:instrText>
        </w:r>
        <w:r w:rsidR="00125283">
          <w:rPr>
            <w:noProof/>
            <w:webHidden/>
          </w:rPr>
        </w:r>
        <w:r w:rsidR="00125283">
          <w:rPr>
            <w:noProof/>
            <w:webHidden/>
          </w:rPr>
          <w:fldChar w:fldCharType="separate"/>
        </w:r>
        <w:r w:rsidR="00125283">
          <w:rPr>
            <w:noProof/>
            <w:webHidden/>
          </w:rPr>
          <w:t>2</w:t>
        </w:r>
        <w:r w:rsidR="00125283">
          <w:rPr>
            <w:noProof/>
            <w:webHidden/>
          </w:rPr>
          <w:fldChar w:fldCharType="end"/>
        </w:r>
      </w:hyperlink>
    </w:p>
    <w:p w:rsidR="00125283" w:rsidRDefault="006A07E1">
      <w:pPr>
        <w:pStyle w:val="TOC1"/>
        <w:tabs>
          <w:tab w:val="left" w:pos="660"/>
          <w:tab w:val="right" w:leader="dot" w:pos="8630"/>
        </w:tabs>
        <w:rPr>
          <w:rFonts w:asciiTheme="minorHAnsi" w:eastAsiaTheme="minorEastAsia" w:hAnsiTheme="minorHAnsi" w:cstheme="minorBidi"/>
          <w:noProof/>
          <w:sz w:val="22"/>
          <w:szCs w:val="22"/>
        </w:rPr>
      </w:pPr>
      <w:hyperlink w:anchor="_Toc411796391" w:history="1">
        <w:r w:rsidR="00125283" w:rsidRPr="008057F3">
          <w:rPr>
            <w:rStyle w:val="Hyperlink"/>
            <w:rFonts w:ascii="Times" w:hAnsi="Times" w:cs="Times"/>
            <w:noProof/>
          </w:rPr>
          <w:t>A.</w:t>
        </w:r>
        <w:r w:rsidR="00125283">
          <w:rPr>
            <w:rFonts w:asciiTheme="minorHAnsi" w:eastAsiaTheme="minorEastAsia" w:hAnsiTheme="minorHAnsi" w:cstheme="minorBidi"/>
            <w:noProof/>
            <w:sz w:val="22"/>
            <w:szCs w:val="22"/>
          </w:rPr>
          <w:tab/>
        </w:r>
        <w:r w:rsidR="00125283" w:rsidRPr="008057F3">
          <w:rPr>
            <w:rStyle w:val="Hyperlink"/>
            <w:noProof/>
          </w:rPr>
          <w:t>Introduction</w:t>
        </w:r>
        <w:r w:rsidR="00125283">
          <w:rPr>
            <w:noProof/>
            <w:webHidden/>
          </w:rPr>
          <w:tab/>
        </w:r>
        <w:r w:rsidR="00125283">
          <w:rPr>
            <w:noProof/>
            <w:webHidden/>
          </w:rPr>
          <w:fldChar w:fldCharType="begin"/>
        </w:r>
        <w:r w:rsidR="00125283">
          <w:rPr>
            <w:noProof/>
            <w:webHidden/>
          </w:rPr>
          <w:instrText xml:space="preserve"> PAGEREF _Toc411796391 \h </w:instrText>
        </w:r>
        <w:r w:rsidR="00125283">
          <w:rPr>
            <w:noProof/>
            <w:webHidden/>
          </w:rPr>
        </w:r>
        <w:r w:rsidR="00125283">
          <w:rPr>
            <w:noProof/>
            <w:webHidden/>
          </w:rPr>
          <w:fldChar w:fldCharType="separate"/>
        </w:r>
        <w:r w:rsidR="00125283">
          <w:rPr>
            <w:noProof/>
            <w:webHidden/>
          </w:rPr>
          <w:t>3</w:t>
        </w:r>
        <w:r w:rsidR="00125283">
          <w:rPr>
            <w:noProof/>
            <w:webHidden/>
          </w:rPr>
          <w:fldChar w:fldCharType="end"/>
        </w:r>
      </w:hyperlink>
    </w:p>
    <w:p w:rsidR="00125283" w:rsidRDefault="006A07E1">
      <w:pPr>
        <w:pStyle w:val="TOC1"/>
        <w:tabs>
          <w:tab w:val="left" w:pos="440"/>
          <w:tab w:val="right" w:leader="dot" w:pos="8630"/>
        </w:tabs>
        <w:rPr>
          <w:rFonts w:asciiTheme="minorHAnsi" w:eastAsiaTheme="minorEastAsia" w:hAnsiTheme="minorHAnsi" w:cstheme="minorBidi"/>
          <w:noProof/>
          <w:sz w:val="22"/>
          <w:szCs w:val="22"/>
        </w:rPr>
      </w:pPr>
      <w:hyperlink w:anchor="_Toc411796392" w:history="1">
        <w:r w:rsidR="00125283" w:rsidRPr="008057F3">
          <w:rPr>
            <w:rStyle w:val="Hyperlink"/>
            <w:noProof/>
          </w:rPr>
          <w:t>B.</w:t>
        </w:r>
        <w:r w:rsidR="00125283">
          <w:rPr>
            <w:rFonts w:asciiTheme="minorHAnsi" w:eastAsiaTheme="minorEastAsia" w:hAnsiTheme="minorHAnsi" w:cstheme="minorBidi"/>
            <w:noProof/>
            <w:sz w:val="22"/>
            <w:szCs w:val="22"/>
          </w:rPr>
          <w:tab/>
        </w:r>
        <w:r w:rsidR="00125283" w:rsidRPr="008057F3">
          <w:rPr>
            <w:rStyle w:val="Hyperlink"/>
            <w:noProof/>
          </w:rPr>
          <w:t>WISL Disciplinary Committee</w:t>
        </w:r>
        <w:r w:rsidR="00125283">
          <w:rPr>
            <w:noProof/>
            <w:webHidden/>
          </w:rPr>
          <w:tab/>
        </w:r>
        <w:r w:rsidR="00125283">
          <w:rPr>
            <w:noProof/>
            <w:webHidden/>
          </w:rPr>
          <w:fldChar w:fldCharType="begin"/>
        </w:r>
        <w:r w:rsidR="00125283">
          <w:rPr>
            <w:noProof/>
            <w:webHidden/>
          </w:rPr>
          <w:instrText xml:space="preserve"> PAGEREF _Toc411796392 \h </w:instrText>
        </w:r>
        <w:r w:rsidR="00125283">
          <w:rPr>
            <w:noProof/>
            <w:webHidden/>
          </w:rPr>
        </w:r>
        <w:r w:rsidR="00125283">
          <w:rPr>
            <w:noProof/>
            <w:webHidden/>
          </w:rPr>
          <w:fldChar w:fldCharType="separate"/>
        </w:r>
        <w:r w:rsidR="00125283">
          <w:rPr>
            <w:noProof/>
            <w:webHidden/>
          </w:rPr>
          <w:t>3</w:t>
        </w:r>
        <w:r w:rsidR="00125283">
          <w:rPr>
            <w:noProof/>
            <w:webHidden/>
          </w:rPr>
          <w:fldChar w:fldCharType="end"/>
        </w:r>
      </w:hyperlink>
    </w:p>
    <w:p w:rsidR="00125283" w:rsidRDefault="006A07E1">
      <w:pPr>
        <w:pStyle w:val="TOC1"/>
        <w:tabs>
          <w:tab w:val="left" w:pos="440"/>
          <w:tab w:val="right" w:leader="dot" w:pos="8630"/>
        </w:tabs>
        <w:rPr>
          <w:rFonts w:asciiTheme="minorHAnsi" w:eastAsiaTheme="minorEastAsia" w:hAnsiTheme="minorHAnsi" w:cstheme="minorBidi"/>
          <w:noProof/>
          <w:sz w:val="22"/>
          <w:szCs w:val="22"/>
        </w:rPr>
      </w:pPr>
      <w:hyperlink w:anchor="_Toc411796393" w:history="1">
        <w:r w:rsidR="00125283" w:rsidRPr="008057F3">
          <w:rPr>
            <w:rStyle w:val="Hyperlink"/>
            <w:noProof/>
          </w:rPr>
          <w:t>C.</w:t>
        </w:r>
        <w:r w:rsidR="00125283">
          <w:rPr>
            <w:rFonts w:asciiTheme="minorHAnsi" w:eastAsiaTheme="minorEastAsia" w:hAnsiTheme="minorHAnsi" w:cstheme="minorBidi"/>
            <w:noProof/>
            <w:sz w:val="22"/>
            <w:szCs w:val="22"/>
          </w:rPr>
          <w:tab/>
        </w:r>
        <w:r w:rsidR="00125283" w:rsidRPr="008057F3">
          <w:rPr>
            <w:rStyle w:val="Hyperlink"/>
            <w:noProof/>
          </w:rPr>
          <w:t>Coach's Concussion Resources (Zackery Lystedt Law)</w:t>
        </w:r>
        <w:r w:rsidR="00125283">
          <w:rPr>
            <w:noProof/>
            <w:webHidden/>
          </w:rPr>
          <w:tab/>
        </w:r>
        <w:r w:rsidR="00125283">
          <w:rPr>
            <w:noProof/>
            <w:webHidden/>
          </w:rPr>
          <w:fldChar w:fldCharType="begin"/>
        </w:r>
        <w:r w:rsidR="00125283">
          <w:rPr>
            <w:noProof/>
            <w:webHidden/>
          </w:rPr>
          <w:instrText xml:space="preserve"> PAGEREF _Toc411796393 \h </w:instrText>
        </w:r>
        <w:r w:rsidR="00125283">
          <w:rPr>
            <w:noProof/>
            <w:webHidden/>
          </w:rPr>
        </w:r>
        <w:r w:rsidR="00125283">
          <w:rPr>
            <w:noProof/>
            <w:webHidden/>
          </w:rPr>
          <w:fldChar w:fldCharType="separate"/>
        </w:r>
        <w:r w:rsidR="00125283">
          <w:rPr>
            <w:noProof/>
            <w:webHidden/>
          </w:rPr>
          <w:t>3</w:t>
        </w:r>
        <w:r w:rsidR="00125283">
          <w:rPr>
            <w:noProof/>
            <w:webHidden/>
          </w:rPr>
          <w:fldChar w:fldCharType="end"/>
        </w:r>
      </w:hyperlink>
    </w:p>
    <w:p w:rsidR="00125283" w:rsidRDefault="006A07E1">
      <w:pPr>
        <w:pStyle w:val="TOC1"/>
        <w:tabs>
          <w:tab w:val="left" w:pos="440"/>
          <w:tab w:val="right" w:leader="dot" w:pos="8630"/>
        </w:tabs>
        <w:rPr>
          <w:rFonts w:asciiTheme="minorHAnsi" w:eastAsiaTheme="minorEastAsia" w:hAnsiTheme="minorHAnsi" w:cstheme="minorBidi"/>
          <w:noProof/>
          <w:sz w:val="22"/>
          <w:szCs w:val="22"/>
        </w:rPr>
      </w:pPr>
      <w:hyperlink w:anchor="_Toc411796394" w:history="1">
        <w:r w:rsidR="00125283" w:rsidRPr="008057F3">
          <w:rPr>
            <w:rStyle w:val="Hyperlink"/>
            <w:noProof/>
          </w:rPr>
          <w:t>D.</w:t>
        </w:r>
        <w:r w:rsidR="00125283">
          <w:rPr>
            <w:rFonts w:asciiTheme="minorHAnsi" w:eastAsiaTheme="minorEastAsia" w:hAnsiTheme="minorHAnsi" w:cstheme="minorBidi"/>
            <w:noProof/>
            <w:sz w:val="22"/>
            <w:szCs w:val="22"/>
          </w:rPr>
          <w:tab/>
        </w:r>
        <w:r w:rsidR="00125283" w:rsidRPr="008057F3">
          <w:rPr>
            <w:rStyle w:val="Hyperlink"/>
            <w:noProof/>
          </w:rPr>
          <w:t>WISL Code of Ethics</w:t>
        </w:r>
        <w:r w:rsidR="00125283">
          <w:rPr>
            <w:noProof/>
            <w:webHidden/>
          </w:rPr>
          <w:tab/>
        </w:r>
        <w:r w:rsidR="00125283">
          <w:rPr>
            <w:noProof/>
            <w:webHidden/>
          </w:rPr>
          <w:fldChar w:fldCharType="begin"/>
        </w:r>
        <w:r w:rsidR="00125283">
          <w:rPr>
            <w:noProof/>
            <w:webHidden/>
          </w:rPr>
          <w:instrText xml:space="preserve"> PAGEREF _Toc411796394 \h </w:instrText>
        </w:r>
        <w:r w:rsidR="00125283">
          <w:rPr>
            <w:noProof/>
            <w:webHidden/>
          </w:rPr>
        </w:r>
        <w:r w:rsidR="00125283">
          <w:rPr>
            <w:noProof/>
            <w:webHidden/>
          </w:rPr>
          <w:fldChar w:fldCharType="separate"/>
        </w:r>
        <w:r w:rsidR="00125283">
          <w:rPr>
            <w:noProof/>
            <w:webHidden/>
          </w:rPr>
          <w:t>5</w:t>
        </w:r>
        <w:r w:rsidR="00125283">
          <w:rPr>
            <w:noProof/>
            <w:webHidden/>
          </w:rPr>
          <w:fldChar w:fldCharType="end"/>
        </w:r>
      </w:hyperlink>
    </w:p>
    <w:p w:rsidR="00125283" w:rsidRDefault="006A07E1">
      <w:pPr>
        <w:pStyle w:val="TOC1"/>
        <w:tabs>
          <w:tab w:val="left" w:pos="440"/>
          <w:tab w:val="right" w:leader="dot" w:pos="8630"/>
        </w:tabs>
        <w:rPr>
          <w:rFonts w:asciiTheme="minorHAnsi" w:eastAsiaTheme="minorEastAsia" w:hAnsiTheme="minorHAnsi" w:cstheme="minorBidi"/>
          <w:noProof/>
          <w:sz w:val="22"/>
          <w:szCs w:val="22"/>
        </w:rPr>
      </w:pPr>
      <w:hyperlink w:anchor="_Toc411796395" w:history="1">
        <w:r w:rsidR="00125283" w:rsidRPr="008057F3">
          <w:rPr>
            <w:rStyle w:val="Hyperlink"/>
            <w:noProof/>
          </w:rPr>
          <w:t>E.</w:t>
        </w:r>
        <w:r w:rsidR="00125283">
          <w:rPr>
            <w:rFonts w:asciiTheme="minorHAnsi" w:eastAsiaTheme="minorEastAsia" w:hAnsiTheme="minorHAnsi" w:cstheme="minorBidi"/>
            <w:noProof/>
            <w:sz w:val="22"/>
            <w:szCs w:val="22"/>
          </w:rPr>
          <w:tab/>
        </w:r>
        <w:r w:rsidR="00125283" w:rsidRPr="008057F3">
          <w:rPr>
            <w:rStyle w:val="Hyperlink"/>
            <w:noProof/>
          </w:rPr>
          <w:t>WYS Player Insurance</w:t>
        </w:r>
        <w:r w:rsidR="00125283">
          <w:rPr>
            <w:noProof/>
            <w:webHidden/>
          </w:rPr>
          <w:tab/>
        </w:r>
        <w:r w:rsidR="00125283">
          <w:rPr>
            <w:noProof/>
            <w:webHidden/>
          </w:rPr>
          <w:fldChar w:fldCharType="begin"/>
        </w:r>
        <w:r w:rsidR="00125283">
          <w:rPr>
            <w:noProof/>
            <w:webHidden/>
          </w:rPr>
          <w:instrText xml:space="preserve"> PAGEREF _Toc411796395 \h </w:instrText>
        </w:r>
        <w:r w:rsidR="00125283">
          <w:rPr>
            <w:noProof/>
            <w:webHidden/>
          </w:rPr>
        </w:r>
        <w:r w:rsidR="00125283">
          <w:rPr>
            <w:noProof/>
            <w:webHidden/>
          </w:rPr>
          <w:fldChar w:fldCharType="separate"/>
        </w:r>
        <w:r w:rsidR="00125283">
          <w:rPr>
            <w:noProof/>
            <w:webHidden/>
          </w:rPr>
          <w:t>5</w:t>
        </w:r>
        <w:r w:rsidR="00125283">
          <w:rPr>
            <w:noProof/>
            <w:webHidden/>
          </w:rPr>
          <w:fldChar w:fldCharType="end"/>
        </w:r>
      </w:hyperlink>
    </w:p>
    <w:p w:rsidR="00125283" w:rsidRDefault="006A07E1">
      <w:pPr>
        <w:pStyle w:val="TOC1"/>
        <w:tabs>
          <w:tab w:val="left" w:pos="440"/>
          <w:tab w:val="right" w:leader="dot" w:pos="8630"/>
        </w:tabs>
        <w:rPr>
          <w:rFonts w:asciiTheme="minorHAnsi" w:eastAsiaTheme="minorEastAsia" w:hAnsiTheme="minorHAnsi" w:cstheme="minorBidi"/>
          <w:noProof/>
          <w:sz w:val="22"/>
          <w:szCs w:val="22"/>
        </w:rPr>
      </w:pPr>
      <w:hyperlink w:anchor="_Toc411796396" w:history="1">
        <w:r w:rsidR="00125283" w:rsidRPr="008057F3">
          <w:rPr>
            <w:rStyle w:val="Hyperlink"/>
            <w:noProof/>
          </w:rPr>
          <w:t>F.</w:t>
        </w:r>
        <w:r w:rsidR="00125283">
          <w:rPr>
            <w:rFonts w:asciiTheme="minorHAnsi" w:eastAsiaTheme="minorEastAsia" w:hAnsiTheme="minorHAnsi" w:cstheme="minorBidi"/>
            <w:noProof/>
            <w:sz w:val="22"/>
            <w:szCs w:val="22"/>
          </w:rPr>
          <w:tab/>
        </w:r>
        <w:r w:rsidR="00125283" w:rsidRPr="008057F3">
          <w:rPr>
            <w:rStyle w:val="Hyperlink"/>
            <w:noProof/>
          </w:rPr>
          <w:t>WISL Governing Rules</w:t>
        </w:r>
        <w:r w:rsidR="00125283">
          <w:rPr>
            <w:noProof/>
            <w:webHidden/>
          </w:rPr>
          <w:tab/>
        </w:r>
        <w:r w:rsidR="00125283">
          <w:rPr>
            <w:noProof/>
            <w:webHidden/>
          </w:rPr>
          <w:fldChar w:fldCharType="begin"/>
        </w:r>
        <w:r w:rsidR="00125283">
          <w:rPr>
            <w:noProof/>
            <w:webHidden/>
          </w:rPr>
          <w:instrText xml:space="preserve"> PAGEREF _Toc411796396 \h </w:instrText>
        </w:r>
        <w:r w:rsidR="00125283">
          <w:rPr>
            <w:noProof/>
            <w:webHidden/>
          </w:rPr>
        </w:r>
        <w:r w:rsidR="00125283">
          <w:rPr>
            <w:noProof/>
            <w:webHidden/>
          </w:rPr>
          <w:fldChar w:fldCharType="separate"/>
        </w:r>
        <w:r w:rsidR="00125283">
          <w:rPr>
            <w:noProof/>
            <w:webHidden/>
          </w:rPr>
          <w:t>5</w:t>
        </w:r>
        <w:r w:rsidR="00125283">
          <w:rPr>
            <w:noProof/>
            <w:webHidden/>
          </w:rPr>
          <w:fldChar w:fldCharType="end"/>
        </w:r>
      </w:hyperlink>
    </w:p>
    <w:p w:rsidR="00125283" w:rsidRDefault="006A07E1">
      <w:pPr>
        <w:pStyle w:val="TOC1"/>
        <w:tabs>
          <w:tab w:val="left" w:pos="440"/>
          <w:tab w:val="right" w:leader="dot" w:pos="8630"/>
        </w:tabs>
        <w:rPr>
          <w:rFonts w:asciiTheme="minorHAnsi" w:eastAsiaTheme="minorEastAsia" w:hAnsiTheme="minorHAnsi" w:cstheme="minorBidi"/>
          <w:noProof/>
          <w:sz w:val="22"/>
          <w:szCs w:val="22"/>
        </w:rPr>
      </w:pPr>
      <w:hyperlink w:anchor="_Toc411796397" w:history="1">
        <w:r w:rsidR="00125283" w:rsidRPr="008057F3">
          <w:rPr>
            <w:rStyle w:val="Hyperlink"/>
            <w:noProof/>
          </w:rPr>
          <w:t>G.</w:t>
        </w:r>
        <w:r w:rsidR="00125283">
          <w:rPr>
            <w:rFonts w:asciiTheme="minorHAnsi" w:eastAsiaTheme="minorEastAsia" w:hAnsiTheme="minorHAnsi" w:cstheme="minorBidi"/>
            <w:noProof/>
            <w:sz w:val="22"/>
            <w:szCs w:val="22"/>
          </w:rPr>
          <w:tab/>
        </w:r>
        <w:r w:rsidR="00125283" w:rsidRPr="008057F3">
          <w:rPr>
            <w:rStyle w:val="Hyperlink"/>
            <w:noProof/>
          </w:rPr>
          <w:t>Responsibilities</w:t>
        </w:r>
        <w:r w:rsidR="00125283">
          <w:rPr>
            <w:noProof/>
            <w:webHidden/>
          </w:rPr>
          <w:tab/>
        </w:r>
        <w:r w:rsidR="00125283">
          <w:rPr>
            <w:noProof/>
            <w:webHidden/>
          </w:rPr>
          <w:fldChar w:fldCharType="begin"/>
        </w:r>
        <w:r w:rsidR="00125283">
          <w:rPr>
            <w:noProof/>
            <w:webHidden/>
          </w:rPr>
          <w:instrText xml:space="preserve"> PAGEREF _Toc411796397 \h </w:instrText>
        </w:r>
        <w:r w:rsidR="00125283">
          <w:rPr>
            <w:noProof/>
            <w:webHidden/>
          </w:rPr>
        </w:r>
        <w:r w:rsidR="00125283">
          <w:rPr>
            <w:noProof/>
            <w:webHidden/>
          </w:rPr>
          <w:fldChar w:fldCharType="separate"/>
        </w:r>
        <w:r w:rsidR="00125283">
          <w:rPr>
            <w:noProof/>
            <w:webHidden/>
          </w:rPr>
          <w:t>6</w:t>
        </w:r>
        <w:r w:rsidR="00125283">
          <w:rPr>
            <w:noProof/>
            <w:webHidden/>
          </w:rPr>
          <w:fldChar w:fldCharType="end"/>
        </w:r>
      </w:hyperlink>
    </w:p>
    <w:p w:rsidR="00125283" w:rsidRDefault="006A07E1">
      <w:pPr>
        <w:pStyle w:val="TOC2"/>
        <w:tabs>
          <w:tab w:val="right" w:leader="dot" w:pos="8630"/>
        </w:tabs>
        <w:rPr>
          <w:rFonts w:asciiTheme="minorHAnsi" w:eastAsiaTheme="minorEastAsia" w:hAnsiTheme="minorHAnsi" w:cstheme="minorBidi"/>
          <w:noProof/>
          <w:sz w:val="22"/>
          <w:szCs w:val="22"/>
        </w:rPr>
      </w:pPr>
      <w:hyperlink w:anchor="_Toc411796398" w:history="1">
        <w:r w:rsidR="00125283" w:rsidRPr="008057F3">
          <w:rPr>
            <w:rStyle w:val="Hyperlink"/>
            <w:noProof/>
          </w:rPr>
          <w:t>League Responsibilities</w:t>
        </w:r>
        <w:r w:rsidR="00125283">
          <w:rPr>
            <w:noProof/>
            <w:webHidden/>
          </w:rPr>
          <w:tab/>
        </w:r>
        <w:r w:rsidR="00125283">
          <w:rPr>
            <w:noProof/>
            <w:webHidden/>
          </w:rPr>
          <w:fldChar w:fldCharType="begin"/>
        </w:r>
        <w:r w:rsidR="00125283">
          <w:rPr>
            <w:noProof/>
            <w:webHidden/>
          </w:rPr>
          <w:instrText xml:space="preserve"> PAGEREF _Toc411796398 \h </w:instrText>
        </w:r>
        <w:r w:rsidR="00125283">
          <w:rPr>
            <w:noProof/>
            <w:webHidden/>
          </w:rPr>
        </w:r>
        <w:r w:rsidR="00125283">
          <w:rPr>
            <w:noProof/>
            <w:webHidden/>
          </w:rPr>
          <w:fldChar w:fldCharType="separate"/>
        </w:r>
        <w:r w:rsidR="00125283">
          <w:rPr>
            <w:noProof/>
            <w:webHidden/>
          </w:rPr>
          <w:t>6</w:t>
        </w:r>
        <w:r w:rsidR="00125283">
          <w:rPr>
            <w:noProof/>
            <w:webHidden/>
          </w:rPr>
          <w:fldChar w:fldCharType="end"/>
        </w:r>
      </w:hyperlink>
    </w:p>
    <w:p w:rsidR="00125283" w:rsidRDefault="006A07E1">
      <w:pPr>
        <w:pStyle w:val="TOC2"/>
        <w:tabs>
          <w:tab w:val="right" w:leader="dot" w:pos="8630"/>
        </w:tabs>
        <w:rPr>
          <w:rFonts w:asciiTheme="minorHAnsi" w:eastAsiaTheme="minorEastAsia" w:hAnsiTheme="minorHAnsi" w:cstheme="minorBidi"/>
          <w:noProof/>
          <w:sz w:val="22"/>
          <w:szCs w:val="22"/>
        </w:rPr>
      </w:pPr>
      <w:hyperlink w:anchor="_Toc411796399" w:history="1">
        <w:r w:rsidR="00125283" w:rsidRPr="008057F3">
          <w:rPr>
            <w:rStyle w:val="Hyperlink"/>
            <w:noProof/>
          </w:rPr>
          <w:t>Club Responsibilities</w:t>
        </w:r>
        <w:r w:rsidR="00125283">
          <w:rPr>
            <w:noProof/>
            <w:webHidden/>
          </w:rPr>
          <w:tab/>
        </w:r>
        <w:r w:rsidR="00125283">
          <w:rPr>
            <w:noProof/>
            <w:webHidden/>
          </w:rPr>
          <w:fldChar w:fldCharType="begin"/>
        </w:r>
        <w:r w:rsidR="00125283">
          <w:rPr>
            <w:noProof/>
            <w:webHidden/>
          </w:rPr>
          <w:instrText xml:space="preserve"> PAGEREF _Toc411796399 \h </w:instrText>
        </w:r>
        <w:r w:rsidR="00125283">
          <w:rPr>
            <w:noProof/>
            <w:webHidden/>
          </w:rPr>
        </w:r>
        <w:r w:rsidR="00125283">
          <w:rPr>
            <w:noProof/>
            <w:webHidden/>
          </w:rPr>
          <w:fldChar w:fldCharType="separate"/>
        </w:r>
        <w:r w:rsidR="00125283">
          <w:rPr>
            <w:noProof/>
            <w:webHidden/>
          </w:rPr>
          <w:t>7</w:t>
        </w:r>
        <w:r w:rsidR="00125283">
          <w:rPr>
            <w:noProof/>
            <w:webHidden/>
          </w:rPr>
          <w:fldChar w:fldCharType="end"/>
        </w:r>
      </w:hyperlink>
    </w:p>
    <w:p w:rsidR="00125283" w:rsidRDefault="006A07E1">
      <w:pPr>
        <w:pStyle w:val="TOC2"/>
        <w:tabs>
          <w:tab w:val="right" w:leader="dot" w:pos="8630"/>
        </w:tabs>
        <w:rPr>
          <w:rFonts w:asciiTheme="minorHAnsi" w:eastAsiaTheme="minorEastAsia" w:hAnsiTheme="minorHAnsi" w:cstheme="minorBidi"/>
          <w:noProof/>
          <w:sz w:val="22"/>
          <w:szCs w:val="22"/>
        </w:rPr>
      </w:pPr>
      <w:hyperlink w:anchor="_Toc411796400" w:history="1">
        <w:r w:rsidR="00125283" w:rsidRPr="008057F3">
          <w:rPr>
            <w:rStyle w:val="Hyperlink"/>
            <w:noProof/>
          </w:rPr>
          <w:t>Team Responsibilities</w:t>
        </w:r>
        <w:r w:rsidR="00125283">
          <w:rPr>
            <w:noProof/>
            <w:webHidden/>
          </w:rPr>
          <w:tab/>
        </w:r>
        <w:r w:rsidR="00125283">
          <w:rPr>
            <w:noProof/>
            <w:webHidden/>
          </w:rPr>
          <w:fldChar w:fldCharType="begin"/>
        </w:r>
        <w:r w:rsidR="00125283">
          <w:rPr>
            <w:noProof/>
            <w:webHidden/>
          </w:rPr>
          <w:instrText xml:space="preserve"> PAGEREF _Toc411796400 \h </w:instrText>
        </w:r>
        <w:r w:rsidR="00125283">
          <w:rPr>
            <w:noProof/>
            <w:webHidden/>
          </w:rPr>
        </w:r>
        <w:r w:rsidR="00125283">
          <w:rPr>
            <w:noProof/>
            <w:webHidden/>
          </w:rPr>
          <w:fldChar w:fldCharType="separate"/>
        </w:r>
        <w:r w:rsidR="00125283">
          <w:rPr>
            <w:noProof/>
            <w:webHidden/>
          </w:rPr>
          <w:t>8</w:t>
        </w:r>
        <w:r w:rsidR="00125283">
          <w:rPr>
            <w:noProof/>
            <w:webHidden/>
          </w:rPr>
          <w:fldChar w:fldCharType="end"/>
        </w:r>
      </w:hyperlink>
    </w:p>
    <w:p w:rsidR="00125283" w:rsidRDefault="006A07E1">
      <w:pPr>
        <w:pStyle w:val="TOC2"/>
        <w:tabs>
          <w:tab w:val="right" w:leader="dot" w:pos="8630"/>
        </w:tabs>
        <w:rPr>
          <w:rFonts w:asciiTheme="minorHAnsi" w:eastAsiaTheme="minorEastAsia" w:hAnsiTheme="minorHAnsi" w:cstheme="minorBidi"/>
          <w:noProof/>
          <w:sz w:val="22"/>
          <w:szCs w:val="22"/>
        </w:rPr>
      </w:pPr>
      <w:hyperlink w:anchor="_Toc411796401" w:history="1">
        <w:r w:rsidR="00125283" w:rsidRPr="008057F3">
          <w:rPr>
            <w:rStyle w:val="Hyperlink"/>
            <w:noProof/>
          </w:rPr>
          <w:t>Coach Responsibilities</w:t>
        </w:r>
        <w:r w:rsidR="00125283">
          <w:rPr>
            <w:noProof/>
            <w:webHidden/>
          </w:rPr>
          <w:tab/>
        </w:r>
        <w:r w:rsidR="00125283">
          <w:rPr>
            <w:noProof/>
            <w:webHidden/>
          </w:rPr>
          <w:fldChar w:fldCharType="begin"/>
        </w:r>
        <w:r w:rsidR="00125283">
          <w:rPr>
            <w:noProof/>
            <w:webHidden/>
          </w:rPr>
          <w:instrText xml:space="preserve"> PAGEREF _Toc411796401 \h </w:instrText>
        </w:r>
        <w:r w:rsidR="00125283">
          <w:rPr>
            <w:noProof/>
            <w:webHidden/>
          </w:rPr>
        </w:r>
        <w:r w:rsidR="00125283">
          <w:rPr>
            <w:noProof/>
            <w:webHidden/>
          </w:rPr>
          <w:fldChar w:fldCharType="separate"/>
        </w:r>
        <w:r w:rsidR="00125283">
          <w:rPr>
            <w:noProof/>
            <w:webHidden/>
          </w:rPr>
          <w:t>10</w:t>
        </w:r>
        <w:r w:rsidR="00125283">
          <w:rPr>
            <w:noProof/>
            <w:webHidden/>
          </w:rPr>
          <w:fldChar w:fldCharType="end"/>
        </w:r>
      </w:hyperlink>
    </w:p>
    <w:p w:rsidR="00125283" w:rsidRDefault="006A07E1">
      <w:pPr>
        <w:pStyle w:val="TOC2"/>
        <w:tabs>
          <w:tab w:val="right" w:leader="dot" w:pos="8630"/>
        </w:tabs>
        <w:rPr>
          <w:rFonts w:asciiTheme="minorHAnsi" w:eastAsiaTheme="minorEastAsia" w:hAnsiTheme="minorHAnsi" w:cstheme="minorBidi"/>
          <w:noProof/>
          <w:sz w:val="22"/>
          <w:szCs w:val="22"/>
        </w:rPr>
      </w:pPr>
      <w:hyperlink w:anchor="_Toc411796402" w:history="1">
        <w:r w:rsidR="00125283" w:rsidRPr="008057F3">
          <w:rPr>
            <w:rStyle w:val="Hyperlink"/>
            <w:noProof/>
          </w:rPr>
          <w:t>Referee (Game Official) Responsibilities</w:t>
        </w:r>
        <w:r w:rsidR="00125283">
          <w:rPr>
            <w:noProof/>
            <w:webHidden/>
          </w:rPr>
          <w:tab/>
        </w:r>
        <w:r w:rsidR="00125283">
          <w:rPr>
            <w:noProof/>
            <w:webHidden/>
          </w:rPr>
          <w:fldChar w:fldCharType="begin"/>
        </w:r>
        <w:r w:rsidR="00125283">
          <w:rPr>
            <w:noProof/>
            <w:webHidden/>
          </w:rPr>
          <w:instrText xml:space="preserve"> PAGEREF _Toc411796402 \h </w:instrText>
        </w:r>
        <w:r w:rsidR="00125283">
          <w:rPr>
            <w:noProof/>
            <w:webHidden/>
          </w:rPr>
        </w:r>
        <w:r w:rsidR="00125283">
          <w:rPr>
            <w:noProof/>
            <w:webHidden/>
          </w:rPr>
          <w:fldChar w:fldCharType="separate"/>
        </w:r>
        <w:r w:rsidR="00125283">
          <w:rPr>
            <w:noProof/>
            <w:webHidden/>
          </w:rPr>
          <w:t>10</w:t>
        </w:r>
        <w:r w:rsidR="00125283">
          <w:rPr>
            <w:noProof/>
            <w:webHidden/>
          </w:rPr>
          <w:fldChar w:fldCharType="end"/>
        </w:r>
      </w:hyperlink>
    </w:p>
    <w:p w:rsidR="00125283" w:rsidRDefault="006A07E1">
      <w:pPr>
        <w:pStyle w:val="TOC2"/>
        <w:tabs>
          <w:tab w:val="right" w:leader="dot" w:pos="8630"/>
        </w:tabs>
        <w:rPr>
          <w:rFonts w:asciiTheme="minorHAnsi" w:eastAsiaTheme="minorEastAsia" w:hAnsiTheme="minorHAnsi" w:cstheme="minorBidi"/>
          <w:noProof/>
          <w:sz w:val="22"/>
          <w:szCs w:val="22"/>
        </w:rPr>
      </w:pPr>
      <w:hyperlink w:anchor="_Toc411796403" w:history="1">
        <w:r w:rsidR="00125283" w:rsidRPr="008057F3">
          <w:rPr>
            <w:rStyle w:val="Hyperlink"/>
            <w:noProof/>
          </w:rPr>
          <w:t>Player Responsibilities</w:t>
        </w:r>
        <w:r w:rsidR="00125283">
          <w:rPr>
            <w:noProof/>
            <w:webHidden/>
          </w:rPr>
          <w:tab/>
        </w:r>
        <w:r w:rsidR="00125283">
          <w:rPr>
            <w:noProof/>
            <w:webHidden/>
          </w:rPr>
          <w:fldChar w:fldCharType="begin"/>
        </w:r>
        <w:r w:rsidR="00125283">
          <w:rPr>
            <w:noProof/>
            <w:webHidden/>
          </w:rPr>
          <w:instrText xml:space="preserve"> PAGEREF _Toc411796403 \h </w:instrText>
        </w:r>
        <w:r w:rsidR="00125283">
          <w:rPr>
            <w:noProof/>
            <w:webHidden/>
          </w:rPr>
        </w:r>
        <w:r w:rsidR="00125283">
          <w:rPr>
            <w:noProof/>
            <w:webHidden/>
          </w:rPr>
          <w:fldChar w:fldCharType="separate"/>
        </w:r>
        <w:r w:rsidR="00125283">
          <w:rPr>
            <w:noProof/>
            <w:webHidden/>
          </w:rPr>
          <w:t>11</w:t>
        </w:r>
        <w:r w:rsidR="00125283">
          <w:rPr>
            <w:noProof/>
            <w:webHidden/>
          </w:rPr>
          <w:fldChar w:fldCharType="end"/>
        </w:r>
      </w:hyperlink>
    </w:p>
    <w:p w:rsidR="00125283" w:rsidRDefault="006A07E1">
      <w:pPr>
        <w:pStyle w:val="TOC2"/>
        <w:tabs>
          <w:tab w:val="right" w:leader="dot" w:pos="8630"/>
        </w:tabs>
        <w:rPr>
          <w:rFonts w:asciiTheme="minorHAnsi" w:eastAsiaTheme="minorEastAsia" w:hAnsiTheme="minorHAnsi" w:cstheme="minorBidi"/>
          <w:noProof/>
          <w:sz w:val="22"/>
          <w:szCs w:val="22"/>
        </w:rPr>
      </w:pPr>
      <w:hyperlink w:anchor="_Toc411796404" w:history="1">
        <w:r w:rsidR="00125283" w:rsidRPr="008057F3">
          <w:rPr>
            <w:rStyle w:val="Hyperlink"/>
            <w:noProof/>
          </w:rPr>
          <w:t>Touchline/Bystander Responsibilities</w:t>
        </w:r>
        <w:r w:rsidR="00125283">
          <w:rPr>
            <w:noProof/>
            <w:webHidden/>
          </w:rPr>
          <w:tab/>
        </w:r>
        <w:r w:rsidR="00125283">
          <w:rPr>
            <w:noProof/>
            <w:webHidden/>
          </w:rPr>
          <w:fldChar w:fldCharType="begin"/>
        </w:r>
        <w:r w:rsidR="00125283">
          <w:rPr>
            <w:noProof/>
            <w:webHidden/>
          </w:rPr>
          <w:instrText xml:space="preserve"> PAGEREF _Toc411796404 \h </w:instrText>
        </w:r>
        <w:r w:rsidR="00125283">
          <w:rPr>
            <w:noProof/>
            <w:webHidden/>
          </w:rPr>
        </w:r>
        <w:r w:rsidR="00125283">
          <w:rPr>
            <w:noProof/>
            <w:webHidden/>
          </w:rPr>
          <w:fldChar w:fldCharType="separate"/>
        </w:r>
        <w:r w:rsidR="00125283">
          <w:rPr>
            <w:noProof/>
            <w:webHidden/>
          </w:rPr>
          <w:t>13</w:t>
        </w:r>
        <w:r w:rsidR="00125283">
          <w:rPr>
            <w:noProof/>
            <w:webHidden/>
          </w:rPr>
          <w:fldChar w:fldCharType="end"/>
        </w:r>
      </w:hyperlink>
    </w:p>
    <w:p w:rsidR="00125283" w:rsidRDefault="006A07E1">
      <w:pPr>
        <w:pStyle w:val="TOC1"/>
        <w:tabs>
          <w:tab w:val="left" w:pos="660"/>
          <w:tab w:val="right" w:leader="dot" w:pos="8630"/>
        </w:tabs>
        <w:rPr>
          <w:rFonts w:asciiTheme="minorHAnsi" w:eastAsiaTheme="minorEastAsia" w:hAnsiTheme="minorHAnsi" w:cstheme="minorBidi"/>
          <w:noProof/>
          <w:sz w:val="22"/>
          <w:szCs w:val="22"/>
        </w:rPr>
      </w:pPr>
      <w:hyperlink w:anchor="_Toc411796405" w:history="1">
        <w:r w:rsidR="00125283" w:rsidRPr="008057F3">
          <w:rPr>
            <w:rStyle w:val="Hyperlink"/>
            <w:rFonts w:ascii="Times" w:hAnsi="Times" w:cs="Times"/>
            <w:noProof/>
          </w:rPr>
          <w:t>H.</w:t>
        </w:r>
        <w:r w:rsidR="00125283">
          <w:rPr>
            <w:rFonts w:asciiTheme="minorHAnsi" w:eastAsiaTheme="minorEastAsia" w:hAnsiTheme="minorHAnsi" w:cstheme="minorBidi"/>
            <w:noProof/>
            <w:sz w:val="22"/>
            <w:szCs w:val="22"/>
          </w:rPr>
          <w:tab/>
        </w:r>
        <w:r w:rsidR="00125283" w:rsidRPr="008057F3">
          <w:rPr>
            <w:rStyle w:val="Hyperlink"/>
            <w:noProof/>
          </w:rPr>
          <w:t>WISL Rules of Competition</w:t>
        </w:r>
        <w:r w:rsidR="00125283">
          <w:rPr>
            <w:noProof/>
            <w:webHidden/>
          </w:rPr>
          <w:tab/>
        </w:r>
        <w:r w:rsidR="00125283">
          <w:rPr>
            <w:noProof/>
            <w:webHidden/>
          </w:rPr>
          <w:fldChar w:fldCharType="begin"/>
        </w:r>
        <w:r w:rsidR="00125283">
          <w:rPr>
            <w:noProof/>
            <w:webHidden/>
          </w:rPr>
          <w:instrText xml:space="preserve"> PAGEREF _Toc411796405 \h </w:instrText>
        </w:r>
        <w:r w:rsidR="00125283">
          <w:rPr>
            <w:noProof/>
            <w:webHidden/>
          </w:rPr>
        </w:r>
        <w:r w:rsidR="00125283">
          <w:rPr>
            <w:noProof/>
            <w:webHidden/>
          </w:rPr>
          <w:fldChar w:fldCharType="separate"/>
        </w:r>
        <w:r w:rsidR="00125283">
          <w:rPr>
            <w:noProof/>
            <w:webHidden/>
          </w:rPr>
          <w:t>14</w:t>
        </w:r>
        <w:r w:rsidR="00125283">
          <w:rPr>
            <w:noProof/>
            <w:webHidden/>
          </w:rPr>
          <w:fldChar w:fldCharType="end"/>
        </w:r>
      </w:hyperlink>
    </w:p>
    <w:p w:rsidR="00125283" w:rsidRDefault="006A07E1">
      <w:pPr>
        <w:pStyle w:val="TOC1"/>
        <w:tabs>
          <w:tab w:val="left" w:pos="440"/>
          <w:tab w:val="right" w:leader="dot" w:pos="8630"/>
        </w:tabs>
        <w:rPr>
          <w:rFonts w:asciiTheme="minorHAnsi" w:eastAsiaTheme="minorEastAsia" w:hAnsiTheme="minorHAnsi" w:cstheme="minorBidi"/>
          <w:noProof/>
          <w:sz w:val="22"/>
          <w:szCs w:val="22"/>
        </w:rPr>
      </w:pPr>
      <w:hyperlink w:anchor="_Toc411796406" w:history="1">
        <w:r w:rsidR="00125283" w:rsidRPr="008057F3">
          <w:rPr>
            <w:rStyle w:val="Hyperlink"/>
            <w:noProof/>
          </w:rPr>
          <w:t>I.</w:t>
        </w:r>
        <w:r w:rsidR="00125283">
          <w:rPr>
            <w:rFonts w:asciiTheme="minorHAnsi" w:eastAsiaTheme="minorEastAsia" w:hAnsiTheme="minorHAnsi" w:cstheme="minorBidi"/>
            <w:noProof/>
            <w:sz w:val="22"/>
            <w:szCs w:val="22"/>
          </w:rPr>
          <w:tab/>
        </w:r>
        <w:r w:rsidR="00125283" w:rsidRPr="008057F3">
          <w:rPr>
            <w:rStyle w:val="Hyperlink"/>
            <w:noProof/>
          </w:rPr>
          <w:t>Concussion Resource Material</w:t>
        </w:r>
        <w:r w:rsidR="00125283">
          <w:rPr>
            <w:noProof/>
            <w:webHidden/>
          </w:rPr>
          <w:tab/>
        </w:r>
        <w:r w:rsidR="00125283">
          <w:rPr>
            <w:noProof/>
            <w:webHidden/>
          </w:rPr>
          <w:fldChar w:fldCharType="begin"/>
        </w:r>
        <w:r w:rsidR="00125283">
          <w:rPr>
            <w:noProof/>
            <w:webHidden/>
          </w:rPr>
          <w:instrText xml:space="preserve"> PAGEREF _Toc411796406 \h </w:instrText>
        </w:r>
        <w:r w:rsidR="00125283">
          <w:rPr>
            <w:noProof/>
            <w:webHidden/>
          </w:rPr>
        </w:r>
        <w:r w:rsidR="00125283">
          <w:rPr>
            <w:noProof/>
            <w:webHidden/>
          </w:rPr>
          <w:fldChar w:fldCharType="separate"/>
        </w:r>
        <w:r w:rsidR="00125283">
          <w:rPr>
            <w:noProof/>
            <w:webHidden/>
          </w:rPr>
          <w:t>17</w:t>
        </w:r>
        <w:r w:rsidR="00125283">
          <w:rPr>
            <w:noProof/>
            <w:webHidden/>
          </w:rPr>
          <w:fldChar w:fldCharType="end"/>
        </w:r>
      </w:hyperlink>
    </w:p>
    <w:p w:rsidR="001D097E" w:rsidRPr="00862E7A" w:rsidRDefault="00627C38" w:rsidP="008667C5">
      <w:r>
        <w:rPr>
          <w:b/>
          <w:bCs/>
          <w:noProof/>
        </w:rPr>
        <w:fldChar w:fldCharType="end"/>
      </w:r>
    </w:p>
    <w:p w:rsidR="008667C5" w:rsidRPr="00862E7A" w:rsidRDefault="008667C5" w:rsidP="008667C5">
      <w:pPr>
        <w:sectPr w:rsidR="008667C5" w:rsidRPr="00862E7A" w:rsidSect="00722C03">
          <w:headerReference w:type="default" r:id="rId14"/>
          <w:pgSz w:w="12240" w:h="15840"/>
          <w:pgMar w:top="1440" w:right="1800" w:bottom="1440" w:left="1800" w:header="720" w:footer="720" w:gutter="0"/>
          <w:cols w:space="720"/>
          <w:noEndnote/>
          <w:docGrid w:linePitch="326"/>
        </w:sectPr>
      </w:pPr>
    </w:p>
    <w:p w:rsidR="0049742E" w:rsidRPr="00862E7A" w:rsidRDefault="0049742E" w:rsidP="00627C38">
      <w:pPr>
        <w:pStyle w:val="Heading1"/>
        <w:rPr>
          <w:rFonts w:ascii="Times" w:hAnsi="Times" w:cs="Times"/>
        </w:rPr>
      </w:pPr>
      <w:bookmarkStart w:id="8" w:name="_Toc411796391"/>
      <w:r w:rsidRPr="00862E7A">
        <w:lastRenderedPageBreak/>
        <w:t>Introduction</w:t>
      </w:r>
      <w:bookmarkEnd w:id="8"/>
    </w:p>
    <w:p w:rsidR="0049742E" w:rsidRDefault="0049742E" w:rsidP="008667C5">
      <w:r w:rsidRPr="00862E7A">
        <w:t xml:space="preserve">This </w:t>
      </w:r>
      <w:r w:rsidR="00AE5CD1">
        <w:t>document</w:t>
      </w:r>
      <w:r w:rsidRPr="00862E7A">
        <w:t xml:space="preserve"> has been </w:t>
      </w:r>
      <w:r w:rsidR="001158A5">
        <w:t>provided</w:t>
      </w:r>
      <w:r w:rsidRPr="00862E7A">
        <w:t xml:space="preserve"> </w:t>
      </w:r>
      <w:r w:rsidR="001158A5">
        <w:t xml:space="preserve">to </w:t>
      </w:r>
      <w:r w:rsidRPr="00862E7A">
        <w:t xml:space="preserve">set </w:t>
      </w:r>
      <w:r w:rsidR="001158A5">
        <w:t xml:space="preserve">the </w:t>
      </w:r>
      <w:r w:rsidRPr="00862E7A">
        <w:t>regulations and e</w:t>
      </w:r>
      <w:r w:rsidR="00FF2FF2" w:rsidRPr="00862E7A">
        <w:t xml:space="preserve">xpectations for all </w:t>
      </w:r>
      <w:r w:rsidR="0050598A">
        <w:t>personnel</w:t>
      </w:r>
      <w:r w:rsidRPr="00862E7A">
        <w:t xml:space="preserve"> </w:t>
      </w:r>
      <w:r w:rsidR="00696A72" w:rsidRPr="00696A72">
        <w:t>participating</w:t>
      </w:r>
      <w:r w:rsidR="0050598A" w:rsidRPr="00696A72">
        <w:t xml:space="preserve"> </w:t>
      </w:r>
      <w:r w:rsidR="001406DA" w:rsidRPr="00696A72">
        <w:t>in the Whidbey Island Soccer League</w:t>
      </w:r>
      <w:r w:rsidR="001158A5">
        <w:t xml:space="preserve"> (WISL)</w:t>
      </w:r>
      <w:r w:rsidRPr="00696A72">
        <w:t xml:space="preserve">. </w:t>
      </w:r>
      <w:r w:rsidR="0050598A" w:rsidRPr="00696A72">
        <w:t xml:space="preserve"> </w:t>
      </w:r>
      <w:r w:rsidR="0050598A">
        <w:t xml:space="preserve">It is the responsibility of the </w:t>
      </w:r>
      <w:r w:rsidR="001158A5">
        <w:t xml:space="preserve">Club Presidents </w:t>
      </w:r>
      <w:r w:rsidRPr="00862E7A">
        <w:t xml:space="preserve">to </w:t>
      </w:r>
      <w:r w:rsidR="001158A5">
        <w:t xml:space="preserve">ensure compliance of </w:t>
      </w:r>
      <w:r w:rsidR="0050598A">
        <w:t xml:space="preserve">each member (and parent) registered </w:t>
      </w:r>
      <w:r w:rsidR="001158A5">
        <w:t xml:space="preserve">within </w:t>
      </w:r>
      <w:r w:rsidR="0050598A">
        <w:t xml:space="preserve">their </w:t>
      </w:r>
      <w:r w:rsidR="001158A5">
        <w:t>Club</w:t>
      </w:r>
      <w:r w:rsidRPr="00862E7A">
        <w:t>.</w:t>
      </w:r>
    </w:p>
    <w:p w:rsidR="0049742E" w:rsidRDefault="0049742E" w:rsidP="008667C5">
      <w:r w:rsidRPr="00862E7A">
        <w:t xml:space="preserve">The </w:t>
      </w:r>
      <w:r w:rsidR="0050598A">
        <w:t xml:space="preserve">WISL </w:t>
      </w:r>
      <w:r w:rsidRPr="00862E7A">
        <w:t xml:space="preserve">Rules of </w:t>
      </w:r>
      <w:r w:rsidR="00D873D9">
        <w:t>Play</w:t>
      </w:r>
      <w:r w:rsidRPr="00862E7A">
        <w:t xml:space="preserve"> are </w:t>
      </w:r>
      <w:r w:rsidR="00B6295D">
        <w:t xml:space="preserve">based on the </w:t>
      </w:r>
      <w:r w:rsidR="00B6295D" w:rsidRPr="00D873D9">
        <w:rPr>
          <w:i/>
        </w:rPr>
        <w:t>FIFA Laws of the Game</w:t>
      </w:r>
      <w:r w:rsidR="00D873D9">
        <w:t xml:space="preserve"> and </w:t>
      </w:r>
      <w:r w:rsidR="00D873D9" w:rsidRPr="00CA12F5">
        <w:rPr>
          <w:i/>
        </w:rPr>
        <w:t>WYS Rules of Competition</w:t>
      </w:r>
      <w:r w:rsidR="00D873D9">
        <w:t xml:space="preserve">, </w:t>
      </w:r>
      <w:r w:rsidR="00B6295D">
        <w:t xml:space="preserve">modified to support the appropriate </w:t>
      </w:r>
      <w:r w:rsidR="00AE5CD1">
        <w:t xml:space="preserve">WISL </w:t>
      </w:r>
      <w:r w:rsidRPr="00862E7A">
        <w:t>age group</w:t>
      </w:r>
      <w:r w:rsidR="000C5A84">
        <w:t>s</w:t>
      </w:r>
      <w:r w:rsidRPr="00862E7A">
        <w:t xml:space="preserve">. </w:t>
      </w:r>
      <w:r w:rsidR="00B6295D">
        <w:t xml:space="preserve"> </w:t>
      </w:r>
      <w:r w:rsidRPr="00862E7A">
        <w:t xml:space="preserve">These playing rules shall be amended in the same manner as the </w:t>
      </w:r>
      <w:r w:rsidR="00E722F9" w:rsidRPr="00862E7A">
        <w:t>WIYSA</w:t>
      </w:r>
      <w:r w:rsidRPr="00862E7A">
        <w:t xml:space="preserve"> </w:t>
      </w:r>
      <w:r w:rsidR="001406DA" w:rsidRPr="00862E7A">
        <w:t>By-Laws</w:t>
      </w:r>
      <w:r w:rsidR="00B6295D">
        <w:t>, according to the approved WIYSA By-Laws</w:t>
      </w:r>
      <w:r w:rsidR="000C5A84">
        <w:t xml:space="preserve"> procedures</w:t>
      </w:r>
      <w:r w:rsidRPr="00862E7A">
        <w:t xml:space="preserve">. </w:t>
      </w:r>
      <w:r w:rsidR="00B6295D">
        <w:t xml:space="preserve"> </w:t>
      </w:r>
      <w:r w:rsidRPr="00862E7A">
        <w:t xml:space="preserve">The only exception </w:t>
      </w:r>
      <w:r w:rsidR="00D873D9">
        <w:t xml:space="preserve">to a season’s rules </w:t>
      </w:r>
      <w:r w:rsidRPr="00862E7A">
        <w:t xml:space="preserve">is a two-thirds majority vote of the </w:t>
      </w:r>
      <w:r w:rsidR="00D873D9">
        <w:t>WISYA-</w:t>
      </w:r>
      <w:r w:rsidRPr="00862E7A">
        <w:t xml:space="preserve">quorum </w:t>
      </w:r>
      <w:r w:rsidR="00D873D9">
        <w:t>in favor of modifying WISL Rules of Play for that particular season</w:t>
      </w:r>
      <w:r w:rsidRPr="00862E7A">
        <w:t>.</w:t>
      </w:r>
    </w:p>
    <w:p w:rsidR="001158A5" w:rsidRDefault="001158A5" w:rsidP="001158A5">
      <w:r>
        <w:t>The</w:t>
      </w:r>
      <w:r w:rsidRPr="00862E7A">
        <w:t xml:space="preserve"> rules </w:t>
      </w:r>
      <w:r>
        <w:t xml:space="preserve">set forth in this document </w:t>
      </w:r>
      <w:r w:rsidRPr="00862E7A">
        <w:t xml:space="preserve">are for </w:t>
      </w:r>
      <w:r w:rsidRPr="001158A5">
        <w:t>WISL</w:t>
      </w:r>
      <w:r w:rsidRPr="00862E7A">
        <w:t xml:space="preserve"> </w:t>
      </w:r>
      <w:r w:rsidRPr="00B6295D">
        <w:t>p</w:t>
      </w:r>
      <w:r>
        <w:t>l</w:t>
      </w:r>
      <w:r w:rsidRPr="00B6295D">
        <w:t>ay only.</w:t>
      </w:r>
      <w:r>
        <w:t xml:space="preserve"> Inter-league </w:t>
      </w:r>
      <w:r w:rsidR="00AE5CD1">
        <w:t xml:space="preserve">play </w:t>
      </w:r>
      <w:r>
        <w:t>will default to WA State Youth Soccer recommendations or the host-team’s league rules (whichever is considered the “safe” method of play) or agreed upon by team coaches and the Referee assigned to the game.</w:t>
      </w:r>
    </w:p>
    <w:p w:rsidR="00D60555" w:rsidRDefault="00D60555" w:rsidP="001158A5">
      <w:r w:rsidRPr="002E2488">
        <w:t>Club</w:t>
      </w:r>
      <w:r>
        <w:t>-level,</w:t>
      </w:r>
      <w:r w:rsidRPr="002E2488">
        <w:t xml:space="preserve"> recreational soccer </w:t>
      </w:r>
      <w:r>
        <w:t xml:space="preserve">(WISL’s focus) </w:t>
      </w:r>
      <w:r w:rsidRPr="002E2488">
        <w:t xml:space="preserve">is intended to </w:t>
      </w:r>
      <w:r>
        <w:t>develop an enjoyable appreciation of the game of soccer</w:t>
      </w:r>
      <w:r w:rsidRPr="002E2488">
        <w:t xml:space="preserve">. </w:t>
      </w:r>
      <w:r>
        <w:t xml:space="preserve"> Any action detrimental to this focus shall be addresse</w:t>
      </w:r>
      <w:r w:rsidR="008B3B08">
        <w:t xml:space="preserve">d by the Club Presidents, </w:t>
      </w:r>
      <w:r w:rsidR="000C5A84">
        <w:t xml:space="preserve">the WISL Disciplinary Committee, </w:t>
      </w:r>
      <w:r w:rsidR="008B3B08">
        <w:t>WIYSA, and WYS</w:t>
      </w:r>
      <w:r w:rsidR="000C5A84">
        <w:t xml:space="preserve"> as appropriate</w:t>
      </w:r>
      <w:r w:rsidR="008B3B08">
        <w:t>.  Please ensure your actions are in the best interest of youth sports competition</w:t>
      </w:r>
    </w:p>
    <w:p w:rsidR="00BC6452" w:rsidRDefault="00AE5CD1" w:rsidP="00BC6452">
      <w:r>
        <w:t xml:space="preserve">The </w:t>
      </w:r>
      <w:r w:rsidR="004F57F1" w:rsidRPr="00A93FEC">
        <w:rPr>
          <w:b/>
        </w:rPr>
        <w:t>Spring</w:t>
      </w:r>
      <w:r w:rsidR="00D87088">
        <w:t>-</w:t>
      </w:r>
      <w:r w:rsidR="004F57F1" w:rsidRPr="00AE5CD1">
        <w:rPr>
          <w:b/>
        </w:rPr>
        <w:t>201</w:t>
      </w:r>
      <w:r w:rsidR="004F57F1">
        <w:rPr>
          <w:b/>
        </w:rPr>
        <w:t>5</w:t>
      </w:r>
      <w:r w:rsidR="004F57F1" w:rsidRPr="00AE5CD1">
        <w:rPr>
          <w:b/>
        </w:rPr>
        <w:t xml:space="preserve"> </w:t>
      </w:r>
      <w:r w:rsidRPr="00AE5CD1">
        <w:rPr>
          <w:b/>
        </w:rPr>
        <w:t>WISL</w:t>
      </w:r>
      <w:r>
        <w:t xml:space="preserve"> </w:t>
      </w:r>
      <w:r w:rsidR="00F227FC">
        <w:t xml:space="preserve">soccer </w:t>
      </w:r>
      <w:r w:rsidR="00CA12F5">
        <w:t xml:space="preserve">season </w:t>
      </w:r>
      <w:r>
        <w:t>will adhere to the schedule</w:t>
      </w:r>
      <w:r w:rsidR="00A93FEC">
        <w:t xml:space="preserve"> and information listed in </w:t>
      </w:r>
      <w:r w:rsidR="00BC6452">
        <w:t>Section-</w:t>
      </w:r>
      <w:r w:rsidR="00BC6452">
        <w:fldChar w:fldCharType="begin"/>
      </w:r>
      <w:r w:rsidR="00BC6452">
        <w:instrText xml:space="preserve"> REF _Ref370015633 \r \h </w:instrText>
      </w:r>
      <w:r w:rsidR="00BC6452">
        <w:fldChar w:fldCharType="separate"/>
      </w:r>
      <w:r w:rsidR="006315E9">
        <w:t>H</w:t>
      </w:r>
      <w:r w:rsidR="00BC6452">
        <w:fldChar w:fldCharType="end"/>
      </w:r>
      <w:r w:rsidR="00433BFB">
        <w:t xml:space="preserve"> on page-</w:t>
      </w:r>
      <w:r w:rsidR="00433BFB">
        <w:fldChar w:fldCharType="begin"/>
      </w:r>
      <w:r w:rsidR="00433BFB">
        <w:instrText xml:space="preserve"> PAGEREF _Ref370015633 \h </w:instrText>
      </w:r>
      <w:r w:rsidR="00433BFB">
        <w:fldChar w:fldCharType="separate"/>
      </w:r>
      <w:r w:rsidR="00433BFB">
        <w:rPr>
          <w:noProof/>
        </w:rPr>
        <w:t>14</w:t>
      </w:r>
      <w:r w:rsidR="00433BFB">
        <w:fldChar w:fldCharType="end"/>
      </w:r>
      <w:r w:rsidR="00BC6452">
        <w:t>.</w:t>
      </w:r>
    </w:p>
    <w:p w:rsidR="00D873D9" w:rsidRDefault="00D873D9" w:rsidP="00BC6452">
      <w:pPr>
        <w:pStyle w:val="Heading1"/>
      </w:pPr>
      <w:bookmarkStart w:id="9" w:name="_Toc411795355"/>
      <w:bookmarkStart w:id="10" w:name="_Toc411796392"/>
      <w:bookmarkEnd w:id="9"/>
      <w:r>
        <w:t>WISL Disciplinary Committee</w:t>
      </w:r>
      <w:bookmarkEnd w:id="10"/>
    </w:p>
    <w:p w:rsidR="00627C38" w:rsidRPr="00862E7A" w:rsidRDefault="00627C38" w:rsidP="00627C38">
      <w:pPr>
        <w:rPr>
          <w:rFonts w:ascii="Times" w:hAnsi="Times" w:cs="Times"/>
        </w:rPr>
      </w:pPr>
      <w:r w:rsidRPr="00862E7A">
        <w:t xml:space="preserve">The </w:t>
      </w:r>
      <w:r w:rsidR="00B6295D">
        <w:t xml:space="preserve">WISL </w:t>
      </w:r>
      <w:r w:rsidRPr="00862E7A">
        <w:t xml:space="preserve">Disciplinary Committee </w:t>
      </w:r>
      <w:r w:rsidR="00B6295D">
        <w:t>(WISL-DC)</w:t>
      </w:r>
      <w:r w:rsidR="00696A72">
        <w:t xml:space="preserve"> </w:t>
      </w:r>
      <w:r w:rsidRPr="00862E7A">
        <w:t xml:space="preserve">will meet as needed </w:t>
      </w:r>
      <w:r w:rsidR="00B6295D">
        <w:t xml:space="preserve">to address any concern brought forward during the season of play.  The WISL-DC will operate according to the WISL Disciplinary Committed Operating Procedures Addendum for the soccer </w:t>
      </w:r>
      <w:r w:rsidR="00CA12F5">
        <w:t>season</w:t>
      </w:r>
      <w:r w:rsidR="001D2813">
        <w:t xml:space="preserve"> designated above</w:t>
      </w:r>
      <w:r w:rsidR="00B6295D">
        <w:t xml:space="preserve">. </w:t>
      </w:r>
      <w:r w:rsidR="003146D8">
        <w:t xml:space="preserve"> </w:t>
      </w:r>
    </w:p>
    <w:p w:rsidR="00057C08" w:rsidRPr="00D873D9" w:rsidRDefault="00057C08" w:rsidP="00BC6452">
      <w:pPr>
        <w:pStyle w:val="Heading1"/>
      </w:pPr>
      <w:bookmarkStart w:id="11" w:name="_Toc411796393"/>
      <w:r w:rsidRPr="00BC6452">
        <w:t>Coach's</w:t>
      </w:r>
      <w:r w:rsidRPr="00D873D9">
        <w:t xml:space="preserve"> Concussion Resources (Zackery Lystedt Law)</w:t>
      </w:r>
      <w:bookmarkEnd w:id="11"/>
    </w:p>
    <w:p w:rsidR="00057C08" w:rsidRPr="00862E7A" w:rsidRDefault="00057C08" w:rsidP="00D873D9">
      <w:r w:rsidRPr="00862E7A">
        <w:t>Effective July 26, 2009, the Lystedt Law directly affects youth sports and head injury policies</w:t>
      </w:r>
      <w:r w:rsidR="00F8130F">
        <w:t xml:space="preserve">, and </w:t>
      </w:r>
      <w:r w:rsidRPr="00862E7A">
        <w:t>how coach</w:t>
      </w:r>
      <w:r w:rsidR="00F8130F">
        <w:t xml:space="preserve">es must </w:t>
      </w:r>
      <w:r w:rsidRPr="00862E7A">
        <w:t xml:space="preserve">respond to player injuries. </w:t>
      </w:r>
      <w:r w:rsidR="00F8130F">
        <w:t xml:space="preserve"> </w:t>
      </w:r>
      <w:r w:rsidRPr="00862E7A">
        <w:t>The new law requires that:</w:t>
      </w:r>
    </w:p>
    <w:p w:rsidR="004F3A96" w:rsidRDefault="00057C08" w:rsidP="00057C08">
      <w:pPr>
        <w:numPr>
          <w:ilvl w:val="0"/>
          <w:numId w:val="26"/>
        </w:numPr>
        <w:rPr>
          <w:rFonts w:ascii="Times" w:hAnsi="Times" w:cs="Times"/>
        </w:rPr>
      </w:pPr>
      <w:r w:rsidRPr="00862E7A">
        <w:rPr>
          <w:rFonts w:ascii="Times" w:hAnsi="Times" w:cs="Times"/>
        </w:rPr>
        <w:t>An informed consent be signed by parents and youth athletes acknowledging the risk of head injury prior</w:t>
      </w:r>
      <w:r w:rsidR="004F3A96">
        <w:rPr>
          <w:rFonts w:ascii="Times" w:hAnsi="Times" w:cs="Times"/>
        </w:rPr>
        <w:t xml:space="preserve"> to practice or competition</w:t>
      </w:r>
    </w:p>
    <w:p w:rsidR="004F3A96" w:rsidRDefault="004F3A96" w:rsidP="00D873D9">
      <w:pPr>
        <w:numPr>
          <w:ilvl w:val="0"/>
          <w:numId w:val="26"/>
        </w:numPr>
        <w:rPr>
          <w:rFonts w:ascii="Times" w:hAnsi="Times" w:cs="Times"/>
        </w:rPr>
      </w:pPr>
      <w:r w:rsidRPr="004F3A96">
        <w:rPr>
          <w:rFonts w:ascii="Times" w:hAnsi="Times" w:cs="Times"/>
        </w:rPr>
        <w:t>A</w:t>
      </w:r>
      <w:r w:rsidR="00057C08" w:rsidRPr="004F3A96">
        <w:rPr>
          <w:rFonts w:ascii="Times" w:hAnsi="Times" w:cs="Times"/>
        </w:rPr>
        <w:t xml:space="preserve"> youth athlete who is suspected of sustaining a concussion or head injury must be removed from play – “when in do</w:t>
      </w:r>
      <w:r w:rsidRPr="004F3A96">
        <w:rPr>
          <w:rFonts w:ascii="Times" w:hAnsi="Times" w:cs="Times"/>
        </w:rPr>
        <w:t>ubt, sit them out”</w:t>
      </w:r>
    </w:p>
    <w:p w:rsidR="00057C08" w:rsidRDefault="00057C08" w:rsidP="00D873D9">
      <w:pPr>
        <w:numPr>
          <w:ilvl w:val="0"/>
          <w:numId w:val="26"/>
        </w:numPr>
        <w:rPr>
          <w:rFonts w:ascii="Times" w:hAnsi="Times" w:cs="Times"/>
        </w:rPr>
      </w:pPr>
      <w:r w:rsidRPr="004F3A96">
        <w:rPr>
          <w:rFonts w:ascii="Times" w:hAnsi="Times" w:cs="Times"/>
        </w:rPr>
        <w:t>A youth athlete who has been removed from play must receive written clearance from a licensed health care provider prior to returning to play.</w:t>
      </w:r>
    </w:p>
    <w:p w:rsidR="004F3A96" w:rsidRDefault="004F3A96" w:rsidP="00D873D9">
      <w:r>
        <w:lastRenderedPageBreak/>
        <w:t xml:space="preserve">As a coach, and the responsible </w:t>
      </w:r>
      <w:r w:rsidR="00F8130F">
        <w:t xml:space="preserve">party for the safety of your </w:t>
      </w:r>
      <w:r>
        <w:t>players</w:t>
      </w:r>
      <w:r w:rsidR="00F8130F">
        <w:t>,</w:t>
      </w:r>
      <w:r>
        <w:t xml:space="preserve"> you shall become familiar with WYS’ recommendations for concussion awareness and first-responder training.  Please visit the WYS website to understand your compliance with this State Law.  </w:t>
      </w:r>
    </w:p>
    <w:p w:rsidR="004F3A96" w:rsidRDefault="006A07E1" w:rsidP="004F3A96">
      <w:pPr>
        <w:rPr>
          <w:rFonts w:ascii="Times" w:hAnsi="Times" w:cs="Times"/>
        </w:rPr>
      </w:pPr>
      <w:hyperlink r:id="rId15" w:history="1">
        <w:r w:rsidR="004F3A96" w:rsidRPr="002E1962">
          <w:rPr>
            <w:rStyle w:val="Hyperlink"/>
            <w:rFonts w:ascii="Times" w:hAnsi="Times" w:cs="Times"/>
          </w:rPr>
          <w:t>http://www.washingtonyouthsoccer.org/resources/concussion_and_head_injury/zackery_lystedt_law_compliance/</w:t>
        </w:r>
      </w:hyperlink>
      <w:r w:rsidR="00696A72">
        <w:rPr>
          <w:rFonts w:ascii="Times" w:hAnsi="Times" w:cs="Times"/>
        </w:rPr>
        <w:t xml:space="preserve"> </w:t>
      </w:r>
    </w:p>
    <w:p w:rsidR="00C30A89" w:rsidRDefault="00C30A89" w:rsidP="004F3A96">
      <w:pPr>
        <w:rPr>
          <w:rFonts w:ascii="Times" w:hAnsi="Times" w:cs="Times"/>
        </w:rPr>
      </w:pPr>
      <w:r>
        <w:rPr>
          <w:rFonts w:ascii="Times" w:hAnsi="Times" w:cs="Times"/>
        </w:rPr>
        <w:t>*****************</w:t>
      </w:r>
    </w:p>
    <w:p w:rsidR="004F57F1" w:rsidRPr="00C30A89" w:rsidRDefault="004F57F1" w:rsidP="004F3A96">
      <w:pPr>
        <w:rPr>
          <w:rFonts w:ascii="Times" w:hAnsi="Times" w:cs="Times"/>
          <w:b/>
        </w:rPr>
      </w:pPr>
      <w:r w:rsidRPr="00C30A89">
        <w:rPr>
          <w:rFonts w:ascii="Times" w:hAnsi="Times" w:cs="Times"/>
          <w:b/>
        </w:rPr>
        <w:t xml:space="preserve">From the Washington State Legislature, RCW 28A.600.190D, </w:t>
      </w:r>
      <w:r w:rsidRPr="00C30A89">
        <w:rPr>
          <w:rFonts w:cs="Arial"/>
          <w:b/>
        </w:rPr>
        <w:t>Youth sports — Concussion and head injury guidelines — Injured athlete restrictions</w:t>
      </w:r>
      <w:r w:rsidRPr="00C30A89">
        <w:rPr>
          <w:rFonts w:ascii="Times" w:hAnsi="Times" w:cs="Times"/>
          <w:b/>
        </w:rPr>
        <w:t>:</w:t>
      </w:r>
    </w:p>
    <w:p w:rsidR="00C30A89" w:rsidRDefault="004F57F1" w:rsidP="00C30A89">
      <w:r>
        <w:t>(1)(a) Concussions are one of the most commonly reported injuries in children and adolescents who participate in sports and recreational activities. The centers for disease control and prevention estimates that as many as three million nine hundred thousand sports-related and recreation-related concussions occur in the United States each year. A concussion is caused by a blow or motion to the head or body that causes the brain to move rapidly inside the skull. The risk of catastrophic injuries or death are significant when a concussion or head injury is not proper</w:t>
      </w:r>
      <w:r w:rsidR="00C30A89">
        <w:t>ly evaluated and managed.</w:t>
      </w:r>
    </w:p>
    <w:p w:rsidR="00C30A89" w:rsidRDefault="004F57F1" w:rsidP="00C30A89">
      <w:r>
        <w:t>(b) Concussions are a type of brain injury that can range from mild to severe and can disrupt the way the brain normally works. Concussions can occur in any organized or unorganized sport or recreational activity and can result from a fall or from players colliding with each other, the ground, or with obstacles. Concussions occur with or without loss of consciousness, but the vast majority occurs without loss of consci</w:t>
      </w:r>
      <w:r w:rsidR="00C30A89">
        <w:t>ousness.</w:t>
      </w:r>
    </w:p>
    <w:p w:rsidR="00C30A89" w:rsidRDefault="004F57F1" w:rsidP="00C30A89">
      <w:r>
        <w:t>(c) Continuing to play with a concussion or symptoms of head injury leaves the young athlete especially vulnerable to greater injury and even death. The legislature recognizes that, despite having generally recognized return to play standards for concussion and head injury, some affected youth athletes are prematurely returned to play resulting in actual or potential physical injury or death to youth athletes in the state of Washington.</w:t>
      </w:r>
    </w:p>
    <w:p w:rsidR="00C30A89" w:rsidRDefault="00C30A89" w:rsidP="00C30A89">
      <w:r>
        <w:t>(</w:t>
      </w:r>
      <w:r w:rsidR="004F57F1">
        <w:t>2) Each school district's board of directors shall work in concert with the Washington interscholastic activities association to develop the guidelines and other pertinent information and forms to inform and educate coaches, youth athletes, and their parents and/or guardians of the nature and risk of concussion and head injury including continuing to play after concussion or head injury. On a yearly basis, a concussion and head injury information sheet shall be signed and returned by the youth athlete and the athlete's parent and/or guardian prior to the youth athlete's initiating practice or competition.</w:t>
      </w:r>
    </w:p>
    <w:p w:rsidR="00C30A89" w:rsidRDefault="004F57F1" w:rsidP="00C30A89">
      <w:r>
        <w:t>(3) A youth athlete who is suspected of sustaining a concussion or head injury in a practice or game shall be removed from competition at that time.</w:t>
      </w:r>
    </w:p>
    <w:p w:rsidR="00C30A89" w:rsidRDefault="004F57F1" w:rsidP="00C30A89">
      <w:r>
        <w:t xml:space="preserve">(4) A youth athlete who has been removed from play may not return to play until the athlete is evaluated by a licensed health care provider trained in the evaluation and management of concussion and receives written clearance to return to play from that health care provider. The health care provider may be a volunteer. A volunteer who authorizes a youth athlete to return to play is not liable for civil damages resulting from any act or omission in the rendering of such </w:t>
      </w:r>
      <w:r>
        <w:lastRenderedPageBreak/>
        <w:t>care, other than acts or omissions constituting gross negligence or willful or wanton misconduct.</w:t>
      </w:r>
    </w:p>
    <w:p w:rsidR="004F57F1" w:rsidRDefault="00C30A89" w:rsidP="00C30A89">
      <w:pPr>
        <w:pBdr>
          <w:bottom w:val="dotted" w:sz="24" w:space="1" w:color="auto"/>
        </w:pBdr>
      </w:pPr>
      <w:r>
        <w:t>(</w:t>
      </w:r>
      <w:r w:rsidR="004F57F1">
        <w:t>5) This section may be known and cited as the Zackery Lystedt law.</w:t>
      </w:r>
    </w:p>
    <w:p w:rsidR="00061253" w:rsidRDefault="00061253" w:rsidP="00C30A89"/>
    <w:p w:rsidR="000E4D73" w:rsidRDefault="000E4D73" w:rsidP="00061253">
      <w:pPr>
        <w:tabs>
          <w:tab w:val="left" w:pos="6300"/>
        </w:tabs>
      </w:pPr>
      <w:r>
        <w:t xml:space="preserve">The following is a link to the Centers for Disease Control (CDC) website for information regarding </w:t>
      </w:r>
      <w:r w:rsidR="00061253">
        <w:t>concussions</w:t>
      </w:r>
      <w:r>
        <w:t>.</w:t>
      </w:r>
      <w:r w:rsidR="00061253">
        <w:t xml:space="preserve">  All Member Clubs are responsible for distributing proper information regarding concussions and WA State Law to their coaches.  </w:t>
      </w:r>
    </w:p>
    <w:p w:rsidR="000E4D73" w:rsidRDefault="006A07E1" w:rsidP="00C30A89">
      <w:hyperlink r:id="rId16" w:history="1">
        <w:r w:rsidR="00061253" w:rsidRPr="007C5BA6">
          <w:rPr>
            <w:rStyle w:val="Hyperlink"/>
          </w:rPr>
          <w:t>http://www.cdc.gov/concussion/HeadsUp/youth.html</w:t>
        </w:r>
      </w:hyperlink>
    </w:p>
    <w:p w:rsidR="00057C08" w:rsidRPr="00862E7A" w:rsidRDefault="004F57F1" w:rsidP="00057C08">
      <w:pPr>
        <w:pStyle w:val="Heading1"/>
      </w:pPr>
      <w:r>
        <w:t xml:space="preserve"> </w:t>
      </w:r>
      <w:bookmarkStart w:id="12" w:name="_Toc411796394"/>
      <w:r w:rsidR="00920C1A">
        <w:t xml:space="preserve">WISL </w:t>
      </w:r>
      <w:r w:rsidR="00057C08" w:rsidRPr="00862E7A">
        <w:t>Code of Ethics</w:t>
      </w:r>
      <w:bookmarkEnd w:id="12"/>
    </w:p>
    <w:p w:rsidR="00920C1A" w:rsidRDefault="00920C1A" w:rsidP="008B3B08">
      <w:r>
        <w:t xml:space="preserve">As of the date of this manual, neither US Youth Soccer nor Washington Youth Soccer has a usable avenue to learn, teach, and promote good sportsmanship.  As such, WISL has adopted the Washington Interscholastic Athletics Association’s “Just Play Fair!” set of resources for promoting youth-sportsmanship through the game of soccer.  </w:t>
      </w:r>
    </w:p>
    <w:p w:rsidR="008B3B08" w:rsidRPr="002E2488" w:rsidRDefault="004F3A96" w:rsidP="00D87088">
      <w:r>
        <w:t xml:space="preserve">As a </w:t>
      </w:r>
      <w:r w:rsidR="00F8130F">
        <w:t>member of</w:t>
      </w:r>
      <w:r>
        <w:t xml:space="preserve"> WISL, </w:t>
      </w:r>
      <w:r w:rsidRPr="003146D8">
        <w:rPr>
          <w:i/>
        </w:rPr>
        <w:t>all</w:t>
      </w:r>
      <w:r>
        <w:t xml:space="preserve"> participants are required to familiarize themselves with the </w:t>
      </w:r>
      <w:r w:rsidR="00920C1A">
        <w:t>WIAA Just Play Fair! resources</w:t>
      </w:r>
      <w:r>
        <w:t xml:space="preserve">.  </w:t>
      </w:r>
      <w:r w:rsidR="008B3B08" w:rsidRPr="002E2488">
        <w:t xml:space="preserve">This code has been </w:t>
      </w:r>
      <w:r w:rsidR="00920C1A">
        <w:t>implemented</w:t>
      </w:r>
      <w:r w:rsidR="00920C1A" w:rsidRPr="002E2488">
        <w:t xml:space="preserve"> </w:t>
      </w:r>
      <w:r w:rsidR="008B3B08" w:rsidRPr="002E2488">
        <w:t xml:space="preserve">to clarify and distinguish approved professional, ethical, and moral behavior from that which is detrimental to the development of </w:t>
      </w:r>
      <w:r w:rsidR="008B3B08">
        <w:t xml:space="preserve">youth </w:t>
      </w:r>
      <w:r w:rsidR="008B3B08" w:rsidRPr="002E2488">
        <w:t xml:space="preserve">soccer within the </w:t>
      </w:r>
      <w:r w:rsidR="00A93FEC">
        <w:t>WISL</w:t>
      </w:r>
      <w:r w:rsidR="008B3B08" w:rsidRPr="002E2488">
        <w:t>.</w:t>
      </w:r>
      <w:r w:rsidR="008B3B08">
        <w:t xml:space="preserve"> </w:t>
      </w:r>
      <w:r w:rsidR="008B3B08" w:rsidRPr="002E2488">
        <w:t xml:space="preserve"> </w:t>
      </w:r>
    </w:p>
    <w:p w:rsidR="00057C08" w:rsidRDefault="008B3B08" w:rsidP="00057C08">
      <w:r>
        <w:t>P</w:t>
      </w:r>
      <w:r w:rsidR="004F3A96">
        <w:t xml:space="preserve">lease visit the </w:t>
      </w:r>
      <w:r w:rsidR="00920C1A">
        <w:t xml:space="preserve">WIAA </w:t>
      </w:r>
      <w:r w:rsidR="004F3A96">
        <w:t xml:space="preserve">website </w:t>
      </w:r>
      <w:r w:rsidR="00920C1A">
        <w:t xml:space="preserve">below </w:t>
      </w:r>
      <w:r w:rsidR="004F3A96">
        <w:t xml:space="preserve">to understand your </w:t>
      </w:r>
      <w:r w:rsidR="00920C1A">
        <w:t xml:space="preserve">role and </w:t>
      </w:r>
      <w:r w:rsidR="004F3A96">
        <w:t xml:space="preserve">compliance with the </w:t>
      </w:r>
      <w:r w:rsidR="006410FE">
        <w:t xml:space="preserve">WYS and WISL’s </w:t>
      </w:r>
      <w:r w:rsidR="004F3A96">
        <w:t>focus</w:t>
      </w:r>
      <w:r w:rsidR="006410FE">
        <w:t xml:space="preserve"> on </w:t>
      </w:r>
      <w:r w:rsidR="00A93FEC">
        <w:t xml:space="preserve">proper </w:t>
      </w:r>
      <w:r w:rsidR="006410FE">
        <w:t>behavior and leadership pertaining to the Island’s youth</w:t>
      </w:r>
      <w:r w:rsidR="004F3A96">
        <w:t>.</w:t>
      </w:r>
    </w:p>
    <w:p w:rsidR="00CF283B" w:rsidRDefault="006A07E1" w:rsidP="00057C08">
      <w:hyperlink r:id="rId17" w:history="1">
        <w:r w:rsidR="00A93FEC" w:rsidRPr="00A82DBA">
          <w:rPr>
            <w:rStyle w:val="Hyperlink"/>
          </w:rPr>
          <w:t>http://www.wiaa.com/subcontent.aspx?SecID=348</w:t>
        </w:r>
      </w:hyperlink>
    </w:p>
    <w:p w:rsidR="00057C08" w:rsidRPr="00A93FEC" w:rsidRDefault="0020676E" w:rsidP="005E4DD2">
      <w:pPr>
        <w:pStyle w:val="Heading1"/>
      </w:pPr>
      <w:bookmarkStart w:id="13" w:name="_Toc411795359"/>
      <w:bookmarkStart w:id="14" w:name="_Toc411796395"/>
      <w:bookmarkEnd w:id="13"/>
      <w:r>
        <w:t xml:space="preserve">WYS </w:t>
      </w:r>
      <w:r w:rsidR="00057C08" w:rsidRPr="005E4DD2">
        <w:t>Player</w:t>
      </w:r>
      <w:r w:rsidR="00057C08" w:rsidRPr="00862E7A">
        <w:t xml:space="preserve"> Insurance</w:t>
      </w:r>
      <w:bookmarkEnd w:id="14"/>
    </w:p>
    <w:p w:rsidR="00057C08" w:rsidRDefault="00057C08" w:rsidP="00057C08">
      <w:r w:rsidRPr="00862E7A">
        <w:t>A player’s insurance coverage is</w:t>
      </w:r>
      <w:r w:rsidR="006410FE">
        <w:t xml:space="preserve"> considered</w:t>
      </w:r>
      <w:r w:rsidRPr="00862E7A">
        <w:t xml:space="preserve"> </w:t>
      </w:r>
      <w:r w:rsidR="006410FE" w:rsidRPr="00862E7A">
        <w:t>in</w:t>
      </w:r>
      <w:r w:rsidR="002A2A1D">
        <w:t xml:space="preserve"> </w:t>
      </w:r>
      <w:r w:rsidRPr="00862E7A">
        <w:t xml:space="preserve">effect once the registration process is completed and covers the player from the time they leave the house for a game or practice to the time they return home. </w:t>
      </w:r>
      <w:r>
        <w:t xml:space="preserve"> </w:t>
      </w:r>
      <w:r w:rsidRPr="00862E7A">
        <w:t xml:space="preserve">Insurance coverage is </w:t>
      </w:r>
      <w:r w:rsidR="004F3A96">
        <w:t>according to</w:t>
      </w:r>
      <w:r w:rsidR="00B06271">
        <w:t xml:space="preserve"> </w:t>
      </w:r>
      <w:r w:rsidR="004F3A96">
        <w:t xml:space="preserve">WYS regulations </w:t>
      </w:r>
      <w:r w:rsidRPr="00862E7A">
        <w:t xml:space="preserve">for all WYS sanctioned </w:t>
      </w:r>
      <w:r w:rsidR="006410FE">
        <w:t>events</w:t>
      </w:r>
      <w:r w:rsidRPr="00862E7A">
        <w:t>.</w:t>
      </w:r>
      <w:r>
        <w:t xml:space="preserve"> </w:t>
      </w:r>
      <w:r w:rsidRPr="00862E7A">
        <w:t xml:space="preserve"> In the event a player </w:t>
      </w:r>
      <w:r w:rsidR="003146D8">
        <w:t>is</w:t>
      </w:r>
      <w:r w:rsidRPr="00862E7A">
        <w:t xml:space="preserve"> </w:t>
      </w:r>
      <w:r w:rsidR="006410FE">
        <w:t>injured</w:t>
      </w:r>
      <w:r w:rsidR="006410FE" w:rsidRPr="00862E7A">
        <w:t xml:space="preserve"> </w:t>
      </w:r>
      <w:r w:rsidR="003146D8">
        <w:t xml:space="preserve">while participating in a </w:t>
      </w:r>
      <w:r w:rsidR="006410FE">
        <w:t>sanctioned event</w:t>
      </w:r>
      <w:r w:rsidRPr="00862E7A">
        <w:t xml:space="preserve">, and it is necessary to file a claim </w:t>
      </w:r>
      <w:r w:rsidR="00AE5CD1">
        <w:t xml:space="preserve">against the insurance, please visit </w:t>
      </w:r>
      <w:r w:rsidRPr="00862E7A">
        <w:t xml:space="preserve">the WYS website </w:t>
      </w:r>
      <w:r w:rsidRPr="00862E7A">
        <w:rPr>
          <w:color w:val="0028F9"/>
        </w:rPr>
        <w:t xml:space="preserve">www.wsysa.com </w:t>
      </w:r>
      <w:r w:rsidRPr="00862E7A">
        <w:t>for the appropriate forms</w:t>
      </w:r>
      <w:r w:rsidR="00B06271">
        <w:t xml:space="preserve"> and </w:t>
      </w:r>
      <w:r w:rsidR="006410FE">
        <w:t>procedures</w:t>
      </w:r>
      <w:r w:rsidRPr="00862E7A">
        <w:t>.</w:t>
      </w:r>
    </w:p>
    <w:p w:rsidR="0048011F" w:rsidRPr="005008DC" w:rsidRDefault="000B20E9" w:rsidP="0048011F">
      <w:pPr>
        <w:pStyle w:val="Heading1"/>
      </w:pPr>
      <w:bookmarkStart w:id="15" w:name="_Toc411796396"/>
      <w:r>
        <w:t xml:space="preserve">WISL </w:t>
      </w:r>
      <w:r w:rsidR="00F8130F">
        <w:t>Governing Ru</w:t>
      </w:r>
      <w:r w:rsidR="00AE5CD1">
        <w:t>l</w:t>
      </w:r>
      <w:r w:rsidR="00F8130F">
        <w:t>es</w:t>
      </w:r>
      <w:bookmarkEnd w:id="15"/>
    </w:p>
    <w:p w:rsidR="00696A72" w:rsidRPr="005008DC" w:rsidRDefault="00AE5CD1" w:rsidP="00AE5CD1">
      <w:r>
        <w:t xml:space="preserve">Every member of WISL or </w:t>
      </w:r>
      <w:r w:rsidR="00AF5638">
        <w:t xml:space="preserve">participant in a </w:t>
      </w:r>
      <w:r>
        <w:t>WISL-sponsored event must</w:t>
      </w:r>
      <w:r w:rsidR="00321378">
        <w:t>, at all times,</w:t>
      </w:r>
      <w:r>
        <w:t xml:space="preserve"> </w:t>
      </w:r>
      <w:r w:rsidR="00696A72" w:rsidRPr="005008DC">
        <w:t>encourage good sportsmanship</w:t>
      </w:r>
      <w:r w:rsidR="00696A72">
        <w:t xml:space="preserve"> and ensure your actions are exemplary of leadership and development in accordance with W</w:t>
      </w:r>
      <w:r w:rsidR="000B20E9">
        <w:t xml:space="preserve">A </w:t>
      </w:r>
      <w:r w:rsidR="00696A72">
        <w:t>Y</w:t>
      </w:r>
      <w:r w:rsidR="000B20E9">
        <w:t xml:space="preserve">outh </w:t>
      </w:r>
      <w:r w:rsidR="00696A72">
        <w:t>S</w:t>
      </w:r>
      <w:r w:rsidR="000B20E9">
        <w:t>occer</w:t>
      </w:r>
      <w:r w:rsidR="00F8130F">
        <w:t xml:space="preserve"> and US Soccer</w:t>
      </w:r>
      <w:r w:rsidR="003403AA">
        <w:t xml:space="preserve"> expectations</w:t>
      </w:r>
      <w:r w:rsidR="00696A72" w:rsidRPr="005008DC">
        <w:t xml:space="preserve">.  </w:t>
      </w:r>
      <w:r w:rsidR="00C3648E">
        <w:t>This league is created for enjoyment of the game by our island youth, and safety of all players will be the number one priority by all parties.</w:t>
      </w:r>
    </w:p>
    <w:p w:rsidR="00696A72" w:rsidRDefault="0048011F" w:rsidP="00F8130F">
      <w:pPr>
        <w:numPr>
          <w:ilvl w:val="0"/>
          <w:numId w:val="27"/>
        </w:numPr>
      </w:pPr>
      <w:r w:rsidRPr="005008DC">
        <w:lastRenderedPageBreak/>
        <w:t xml:space="preserve">Abusive and/or berating language or actions toward referees, coaches, players or other spectators will not be tolerated, and </w:t>
      </w:r>
      <w:r w:rsidR="00696A72">
        <w:t>will</w:t>
      </w:r>
      <w:r w:rsidRPr="005008DC">
        <w:t xml:space="preserve"> result in banishment from future games</w:t>
      </w:r>
      <w:r w:rsidR="00696A72">
        <w:t xml:space="preserve">.  </w:t>
      </w:r>
    </w:p>
    <w:p w:rsidR="0048011F" w:rsidRPr="005008DC" w:rsidRDefault="0048011F" w:rsidP="00F8130F">
      <w:pPr>
        <w:numPr>
          <w:ilvl w:val="0"/>
          <w:numId w:val="27"/>
        </w:numPr>
      </w:pPr>
      <w:r w:rsidRPr="005008DC">
        <w:t xml:space="preserve">Misconduct by coaches and players will be controlled by </w:t>
      </w:r>
      <w:r w:rsidR="00CF6C25">
        <w:t xml:space="preserve">the </w:t>
      </w:r>
      <w:r w:rsidRPr="005008DC">
        <w:t xml:space="preserve">game official with issuing of </w:t>
      </w:r>
      <w:r w:rsidR="00CF6C25">
        <w:t xml:space="preserve">warnings, </w:t>
      </w:r>
      <w:r w:rsidRPr="005008DC">
        <w:t>yellow</w:t>
      </w:r>
      <w:r w:rsidR="00CF6C25">
        <w:t>,</w:t>
      </w:r>
      <w:r w:rsidRPr="005008DC">
        <w:t xml:space="preserve"> and red cards</w:t>
      </w:r>
      <w:r w:rsidR="00696A72">
        <w:t xml:space="preserve">.  </w:t>
      </w:r>
      <w:r w:rsidR="00AE5CD1">
        <w:t>Egregious</w:t>
      </w:r>
      <w:r w:rsidR="00696A72">
        <w:t xml:space="preserve"> m</w:t>
      </w:r>
      <w:r w:rsidR="00AE5CD1">
        <w:t xml:space="preserve">isconduct, as determined by the Referee of the game, </w:t>
      </w:r>
      <w:r w:rsidR="00696A72">
        <w:t xml:space="preserve">will </w:t>
      </w:r>
      <w:r w:rsidRPr="005008DC">
        <w:t xml:space="preserve">result in being removed from the </w:t>
      </w:r>
      <w:r w:rsidR="00696A72">
        <w:t xml:space="preserve">immediate area </w:t>
      </w:r>
      <w:r w:rsidRPr="005008DC">
        <w:t xml:space="preserve">and possibly being barred from future games.  </w:t>
      </w:r>
    </w:p>
    <w:p w:rsidR="006B24A3" w:rsidRDefault="00F8130F" w:rsidP="00F8130F">
      <w:pPr>
        <w:numPr>
          <w:ilvl w:val="0"/>
          <w:numId w:val="27"/>
        </w:numPr>
        <w:spacing w:after="0"/>
      </w:pPr>
      <w:r>
        <w:t>Alcoholic beverages are p</w:t>
      </w:r>
      <w:r w:rsidR="006B24A3">
        <w:t xml:space="preserve">rohibited at WISL </w:t>
      </w:r>
      <w:r>
        <w:t>sponsored events</w:t>
      </w:r>
    </w:p>
    <w:p w:rsidR="00F8130F" w:rsidRDefault="00F8130F" w:rsidP="00A93FEC">
      <w:pPr>
        <w:numPr>
          <w:ilvl w:val="0"/>
          <w:numId w:val="27"/>
        </w:numPr>
      </w:pPr>
      <w:r>
        <w:t>Tobacco products are prohibited at WISL sponsored events</w:t>
      </w:r>
    </w:p>
    <w:p w:rsidR="008669C2" w:rsidRDefault="008669C2" w:rsidP="002A2A1D">
      <w:r>
        <w:t>WISL is designed to promote youth participation as Referees, just as much as players.  As such, our league has many junior and inexperienced Referees and Assistant Referees.  It is incumbent on all players, coaches, parents, and other participants to ensure they are treated with respect at all times.  Any coach can request immediate consultation with the Referee during a match, so long as both coaches and a WISL, WIYSA, or Club-level board member are present.</w:t>
      </w:r>
    </w:p>
    <w:p w:rsidR="003800FA" w:rsidRDefault="0049742E" w:rsidP="00627C38">
      <w:pPr>
        <w:pStyle w:val="Heading1"/>
      </w:pPr>
      <w:bookmarkStart w:id="16" w:name="_Toc411796397"/>
      <w:r w:rsidRPr="00627C38">
        <w:t>R</w:t>
      </w:r>
      <w:r w:rsidR="00627C38" w:rsidRPr="00627C38">
        <w:t>e</w:t>
      </w:r>
      <w:r w:rsidRPr="00627C38">
        <w:t>sponsibilities</w:t>
      </w:r>
      <w:bookmarkEnd w:id="16"/>
    </w:p>
    <w:p w:rsidR="008A685F" w:rsidRDefault="008A685F" w:rsidP="006B24A3">
      <w:r>
        <w:t>The following information is provided to delineate specific responsibilities to each arm of WISL.</w:t>
      </w:r>
    </w:p>
    <w:p w:rsidR="008A685F" w:rsidRDefault="00F8130F" w:rsidP="007C289D">
      <w:pPr>
        <w:pStyle w:val="Heading2"/>
      </w:pPr>
      <w:bookmarkStart w:id="17" w:name="_Toc411796398"/>
      <w:r>
        <w:t xml:space="preserve">League </w:t>
      </w:r>
      <w:r w:rsidR="008A685F">
        <w:t>Responsibilities</w:t>
      </w:r>
      <w:bookmarkEnd w:id="17"/>
    </w:p>
    <w:p w:rsidR="008A685F" w:rsidRDefault="008A685F" w:rsidP="008A685F">
      <w:pPr>
        <w:numPr>
          <w:ilvl w:val="0"/>
          <w:numId w:val="21"/>
        </w:numPr>
      </w:pPr>
      <w:r>
        <w:t>WISL shall provide a season</w:t>
      </w:r>
      <w:r w:rsidR="00F227FC">
        <w:t>al</w:t>
      </w:r>
      <w:r>
        <w:t xml:space="preserve"> schedule to each Club President </w:t>
      </w:r>
      <w:r w:rsidR="00AE5CD1">
        <w:t xml:space="preserve">at least two weeks prior </w:t>
      </w:r>
      <w:r>
        <w:t xml:space="preserve">to the first </w:t>
      </w:r>
      <w:r w:rsidR="00F227FC">
        <w:t xml:space="preserve">WISL </w:t>
      </w:r>
      <w:r w:rsidR="0024260F">
        <w:t>game.</w:t>
      </w:r>
    </w:p>
    <w:p w:rsidR="00F8130F" w:rsidRDefault="00F8130F" w:rsidP="00F8130F">
      <w:pPr>
        <w:numPr>
          <w:ilvl w:val="0"/>
          <w:numId w:val="21"/>
        </w:numPr>
      </w:pPr>
      <w:r>
        <w:t xml:space="preserve">WISL </w:t>
      </w:r>
      <w:r w:rsidR="00C30A89">
        <w:t xml:space="preserve">will provide </w:t>
      </w:r>
      <w:r>
        <w:t>Leagues defined by gender</w:t>
      </w:r>
      <w:r w:rsidR="00C30A89">
        <w:t xml:space="preserve"> so long as there are at least two teams within a gender and division (i.e. there must be at least two teams for Boys U12 to schedule play for that division)</w:t>
      </w:r>
    </w:p>
    <w:p w:rsidR="00F8130F" w:rsidRDefault="00F8130F" w:rsidP="00C30A89">
      <w:pPr>
        <w:numPr>
          <w:ilvl w:val="0"/>
          <w:numId w:val="21"/>
        </w:numPr>
        <w:spacing w:after="0"/>
      </w:pPr>
      <w:r>
        <w:t xml:space="preserve">WISL Divisions shall be defined by </w:t>
      </w:r>
      <w:r w:rsidR="00F227FC">
        <w:t xml:space="preserve">gender and </w:t>
      </w:r>
      <w:r>
        <w:t xml:space="preserve">age-group </w:t>
      </w:r>
      <w:r w:rsidR="00C30A89">
        <w:t>so as best to fit the roster sizes of the member clubs</w:t>
      </w:r>
    </w:p>
    <w:p w:rsidR="00AE5CD1" w:rsidRDefault="00C30A89" w:rsidP="006E395B">
      <w:pPr>
        <w:numPr>
          <w:ilvl w:val="1"/>
          <w:numId w:val="21"/>
        </w:numPr>
        <w:spacing w:after="0"/>
      </w:pPr>
      <w:r>
        <w:t xml:space="preserve">Sample </w:t>
      </w:r>
      <w:r w:rsidR="00AE5CD1">
        <w:t xml:space="preserve">Boys </w:t>
      </w:r>
      <w:r>
        <w:t>League divisions</w:t>
      </w:r>
    </w:p>
    <w:p w:rsidR="00AE5CD1" w:rsidRDefault="00784F00" w:rsidP="006E395B">
      <w:pPr>
        <w:numPr>
          <w:ilvl w:val="2"/>
          <w:numId w:val="21"/>
        </w:numPr>
        <w:spacing w:after="0"/>
      </w:pPr>
      <w:r>
        <w:t>U10</w:t>
      </w:r>
      <w:r w:rsidR="00AF5638">
        <w:t>: players must be 10 or younger on July 31, 2014</w:t>
      </w:r>
    </w:p>
    <w:p w:rsidR="00F8130F" w:rsidRDefault="00F8130F" w:rsidP="006E395B">
      <w:pPr>
        <w:numPr>
          <w:ilvl w:val="2"/>
          <w:numId w:val="21"/>
        </w:numPr>
        <w:spacing w:after="0"/>
      </w:pPr>
      <w:r>
        <w:t>U1</w:t>
      </w:r>
      <w:r w:rsidR="00AE5CD1">
        <w:t>2</w:t>
      </w:r>
      <w:r w:rsidR="00AF5638">
        <w:t>: players must be 12 or younger on July 31, 2014</w:t>
      </w:r>
    </w:p>
    <w:p w:rsidR="00AE5CD1" w:rsidRDefault="00AE5CD1" w:rsidP="006E395B">
      <w:pPr>
        <w:numPr>
          <w:ilvl w:val="2"/>
          <w:numId w:val="21"/>
        </w:numPr>
        <w:spacing w:after="0"/>
      </w:pPr>
      <w:r>
        <w:t>U1</w:t>
      </w:r>
      <w:r w:rsidR="0020676E">
        <w:t>3</w:t>
      </w:r>
      <w:r w:rsidR="00AF5638">
        <w:t>: players must be 1</w:t>
      </w:r>
      <w:r w:rsidR="0020676E">
        <w:t>3</w:t>
      </w:r>
      <w:r w:rsidR="00AF5638">
        <w:t xml:space="preserve"> or younger on July 31, 2014</w:t>
      </w:r>
    </w:p>
    <w:p w:rsidR="00AE5CD1" w:rsidRDefault="00C30A89" w:rsidP="006E395B">
      <w:pPr>
        <w:numPr>
          <w:ilvl w:val="1"/>
          <w:numId w:val="21"/>
        </w:numPr>
        <w:spacing w:after="0"/>
      </w:pPr>
      <w:r>
        <w:t xml:space="preserve">Sample </w:t>
      </w:r>
      <w:r w:rsidR="00AE5CD1">
        <w:t xml:space="preserve">Girls </w:t>
      </w:r>
      <w:r>
        <w:t>League divisions</w:t>
      </w:r>
    </w:p>
    <w:p w:rsidR="00AE5CD1" w:rsidRDefault="00AE5CD1" w:rsidP="006E395B">
      <w:pPr>
        <w:numPr>
          <w:ilvl w:val="2"/>
          <w:numId w:val="21"/>
        </w:numPr>
        <w:spacing w:after="0"/>
      </w:pPr>
      <w:r>
        <w:t>U10</w:t>
      </w:r>
      <w:r w:rsidR="00AF5638">
        <w:t>: players must be 10 or younger on July 31, 2014</w:t>
      </w:r>
      <w:r>
        <w:t xml:space="preserve"> </w:t>
      </w:r>
    </w:p>
    <w:p w:rsidR="00AE5CD1" w:rsidRDefault="00AE5CD1" w:rsidP="006E395B">
      <w:pPr>
        <w:numPr>
          <w:ilvl w:val="2"/>
          <w:numId w:val="21"/>
        </w:numPr>
        <w:spacing w:after="0"/>
      </w:pPr>
      <w:r>
        <w:t>U12</w:t>
      </w:r>
      <w:r w:rsidR="00AF5638">
        <w:t>: players must be 12 or younger on July 31, 2014</w:t>
      </w:r>
    </w:p>
    <w:p w:rsidR="00AE5CD1" w:rsidRDefault="00AE5CD1" w:rsidP="00AE5CD1">
      <w:pPr>
        <w:numPr>
          <w:ilvl w:val="2"/>
          <w:numId w:val="21"/>
        </w:numPr>
      </w:pPr>
      <w:r>
        <w:t>U1</w:t>
      </w:r>
      <w:r w:rsidR="0020676E">
        <w:t>3</w:t>
      </w:r>
      <w:r w:rsidR="00AF5638">
        <w:t>: players must be 1</w:t>
      </w:r>
      <w:r w:rsidR="0020676E">
        <w:t>3</w:t>
      </w:r>
      <w:r w:rsidR="00AF5638">
        <w:t xml:space="preserve"> or younger on July 31, 2014</w:t>
      </w:r>
    </w:p>
    <w:p w:rsidR="00F63D29" w:rsidRDefault="00F63D29" w:rsidP="00F63D29">
      <w:pPr>
        <w:pStyle w:val="Quote"/>
      </w:pPr>
      <w:r w:rsidRPr="00F63D29">
        <w:t xml:space="preserve">NOTE: </w:t>
      </w:r>
      <w:r w:rsidRPr="00CA12F5">
        <w:t xml:space="preserve">All Under-8 </w:t>
      </w:r>
      <w:r w:rsidRPr="002A2A1D">
        <w:t>(U8) divisions shall be defined per each Club’s organizational needs, and scheduled as such.</w:t>
      </w:r>
    </w:p>
    <w:p w:rsidR="003E3D1B" w:rsidRPr="003E3D1B" w:rsidRDefault="003E3D1B" w:rsidP="003E3D1B">
      <w:pPr>
        <w:pStyle w:val="Quote"/>
      </w:pPr>
      <w:r>
        <w:t>NOTE: due to participation numbers, the U12 and U14 divisions may combine as either a U13 or U14 division so long as all Club Presidents have agreed to the change.</w:t>
      </w:r>
    </w:p>
    <w:p w:rsidR="00DE47FE" w:rsidRDefault="00DE47FE" w:rsidP="00DE47FE">
      <w:pPr>
        <w:numPr>
          <w:ilvl w:val="0"/>
          <w:numId w:val="21"/>
        </w:numPr>
      </w:pPr>
      <w:r>
        <w:lastRenderedPageBreak/>
        <w:t>Each team within WISL shall have an equal number of games throughout the season.</w:t>
      </w:r>
      <w:r w:rsidR="00F8130F">
        <w:t xml:space="preserve">  </w:t>
      </w:r>
    </w:p>
    <w:p w:rsidR="00DE47FE" w:rsidRDefault="00DE47FE" w:rsidP="00DE47FE">
      <w:pPr>
        <w:numPr>
          <w:ilvl w:val="1"/>
          <w:numId w:val="21"/>
        </w:numPr>
      </w:pPr>
      <w:r>
        <w:t xml:space="preserve">If there are an odd-number of teams within </w:t>
      </w:r>
      <w:r w:rsidR="003403AA">
        <w:t>a</w:t>
      </w:r>
      <w:r>
        <w:t xml:space="preserve"> division </w:t>
      </w:r>
      <w:r w:rsidR="007C289D">
        <w:t>then the schedule</w:t>
      </w:r>
      <w:r w:rsidR="00F63D29">
        <w:t>r</w:t>
      </w:r>
      <w:r w:rsidR="007C289D">
        <w:t xml:space="preserve"> shall endeavor to </w:t>
      </w:r>
      <w:r w:rsidR="00F63D29">
        <w:t>distribute</w:t>
      </w:r>
      <w:r w:rsidR="00AF5638">
        <w:t xml:space="preserve"> “double-header” games </w:t>
      </w:r>
      <w:r w:rsidR="007C289D">
        <w:t xml:space="preserve"> </w:t>
      </w:r>
      <w:r w:rsidR="003E3D1B">
        <w:t xml:space="preserve">equitably </w:t>
      </w:r>
      <w:r w:rsidR="00F63D29">
        <w:t xml:space="preserve">across the participant </w:t>
      </w:r>
      <w:r w:rsidR="003E3D1B">
        <w:t>clubs</w:t>
      </w:r>
    </w:p>
    <w:p w:rsidR="003403AA" w:rsidRDefault="003403AA" w:rsidP="00DE47FE">
      <w:pPr>
        <w:numPr>
          <w:ilvl w:val="1"/>
          <w:numId w:val="21"/>
        </w:numPr>
      </w:pPr>
      <w:r>
        <w:t>Additional games not depicted on the WISL Schedule are authorized so long as the participating teams abide by these rules, inform their club presidents and the WISL Administrator, and coordinate all activities themselves.</w:t>
      </w:r>
    </w:p>
    <w:p w:rsidR="0024260F" w:rsidRDefault="00784F00" w:rsidP="00CB0959">
      <w:pPr>
        <w:numPr>
          <w:ilvl w:val="0"/>
          <w:numId w:val="21"/>
        </w:numPr>
      </w:pPr>
      <w:r>
        <w:t>Game scores and results</w:t>
      </w:r>
      <w:r w:rsidR="0024260F">
        <w:t xml:space="preserve"> will </w:t>
      </w:r>
      <w:r w:rsidR="0024260F" w:rsidRPr="002A2A1D">
        <w:rPr>
          <w:i/>
        </w:rPr>
        <w:t>not</w:t>
      </w:r>
      <w:r w:rsidR="0024260F">
        <w:t xml:space="preserve"> be maintained</w:t>
      </w:r>
      <w:r>
        <w:t xml:space="preserve"> by WISL</w:t>
      </w:r>
      <w:r w:rsidR="00D50C43">
        <w:t>.  Further, t</w:t>
      </w:r>
      <w:r w:rsidR="0024260F">
        <w:t xml:space="preserve">eam </w:t>
      </w:r>
      <w:r w:rsidR="00D50C43">
        <w:t>s</w:t>
      </w:r>
      <w:r w:rsidR="0024260F">
        <w:t xml:space="preserve">tandings for league-play will </w:t>
      </w:r>
      <w:r w:rsidR="0024260F" w:rsidRPr="002A2A1D">
        <w:rPr>
          <w:i/>
        </w:rPr>
        <w:t>not</w:t>
      </w:r>
      <w:r w:rsidR="0024260F">
        <w:t xml:space="preserve"> be </w:t>
      </w:r>
      <w:r>
        <w:t>supported</w:t>
      </w:r>
      <w:r w:rsidR="00AE5CD1">
        <w:t xml:space="preserve"> by WISL</w:t>
      </w:r>
    </w:p>
    <w:p w:rsidR="00F63D29" w:rsidRDefault="00D60555" w:rsidP="00D60555">
      <w:pPr>
        <w:numPr>
          <w:ilvl w:val="0"/>
          <w:numId w:val="21"/>
        </w:numPr>
      </w:pPr>
      <w:r>
        <w:t>Any me</w:t>
      </w:r>
      <w:r w:rsidR="00AE5CD1">
        <w:t xml:space="preserve">mber of WISL can file a </w:t>
      </w:r>
      <w:r w:rsidR="00F63D29">
        <w:t xml:space="preserve">Complaint </w:t>
      </w:r>
      <w:r>
        <w:t>regarding infractions of WISL</w:t>
      </w:r>
      <w:r w:rsidR="00F63D29">
        <w:t xml:space="preserve"> Rules of Play,</w:t>
      </w:r>
      <w:r>
        <w:t xml:space="preserve"> WYS Rules of Play</w:t>
      </w:r>
      <w:r w:rsidR="00F63D29">
        <w:t>, or other actions deemed dangerous, abusive, or contradictory to the goals of the WISL</w:t>
      </w:r>
      <w:r>
        <w:t xml:space="preserve">.  </w:t>
      </w:r>
    </w:p>
    <w:p w:rsidR="00AE5CD1" w:rsidRDefault="00D60555" w:rsidP="00F63D29">
      <w:pPr>
        <w:numPr>
          <w:ilvl w:val="1"/>
          <w:numId w:val="21"/>
        </w:numPr>
      </w:pPr>
      <w:r>
        <w:t xml:space="preserve">Reports will be made to the </w:t>
      </w:r>
      <w:r w:rsidR="00D50C43">
        <w:t xml:space="preserve">WISL Disciplinary Committee Chairman </w:t>
      </w:r>
      <w:r w:rsidR="00AE5CD1">
        <w:t>via written notice</w:t>
      </w:r>
      <w:r w:rsidR="00D50C43">
        <w:t xml:space="preserve"> per the WISL DC Addendum</w:t>
      </w:r>
      <w:r>
        <w:t>.</w:t>
      </w:r>
    </w:p>
    <w:p w:rsidR="00D50C43" w:rsidRDefault="00D50C43" w:rsidP="00AE5CD1">
      <w:pPr>
        <w:numPr>
          <w:ilvl w:val="1"/>
          <w:numId w:val="21"/>
        </w:numPr>
      </w:pPr>
      <w:r>
        <w:t xml:space="preserve">Club Presidents are obligated to adhere to the </w:t>
      </w:r>
      <w:r w:rsidR="00F63D29">
        <w:t>WISL-</w:t>
      </w:r>
      <w:r>
        <w:t>DC decisions</w:t>
      </w:r>
    </w:p>
    <w:p w:rsidR="00AE5CD1" w:rsidRDefault="00AE5CD1" w:rsidP="00AE5CD1">
      <w:pPr>
        <w:numPr>
          <w:ilvl w:val="1"/>
          <w:numId w:val="21"/>
        </w:numPr>
      </w:pPr>
      <w:r>
        <w:t xml:space="preserve">Email notification is acceptable with confirmation from both the WIYSA President and Vice President.  It is incumbent upon the </w:t>
      </w:r>
      <w:r w:rsidR="00F63D29">
        <w:t xml:space="preserve">complainant </w:t>
      </w:r>
      <w:r>
        <w:t>to ensure confirmation of the communication.</w:t>
      </w:r>
    </w:p>
    <w:p w:rsidR="00734F5C" w:rsidRPr="002E2488" w:rsidRDefault="00D60555" w:rsidP="00D60555">
      <w:pPr>
        <w:numPr>
          <w:ilvl w:val="0"/>
          <w:numId w:val="21"/>
        </w:numPr>
      </w:pPr>
      <w:r>
        <w:t>D</w:t>
      </w:r>
      <w:r w:rsidR="00784F00">
        <w:t>isciplinary action</w:t>
      </w:r>
      <w:r w:rsidR="00F63D29">
        <w:t xml:space="preserve"> and resolution</w:t>
      </w:r>
      <w:r w:rsidR="00784F00">
        <w:t xml:space="preserve"> against reported infractions will be determined by the </w:t>
      </w:r>
      <w:r>
        <w:t xml:space="preserve">WISL </w:t>
      </w:r>
      <w:r w:rsidR="00784F00">
        <w:t xml:space="preserve">Disciplinary Committee in accordance with </w:t>
      </w:r>
      <w:r w:rsidR="00D50C43">
        <w:t xml:space="preserve">the </w:t>
      </w:r>
      <w:r w:rsidR="00F63D29">
        <w:t>WISL-</w:t>
      </w:r>
      <w:r w:rsidR="00D50C43">
        <w:t>DC Addendum</w:t>
      </w:r>
    </w:p>
    <w:p w:rsidR="00C06DC8" w:rsidRPr="00627C38" w:rsidRDefault="00C06DC8" w:rsidP="007C289D">
      <w:pPr>
        <w:pStyle w:val="Heading2"/>
      </w:pPr>
      <w:bookmarkStart w:id="18" w:name="_Toc411796399"/>
      <w:r w:rsidRPr="00627C38">
        <w:t>Club</w:t>
      </w:r>
      <w:r w:rsidR="00433BFB">
        <w:t xml:space="preserve"> </w:t>
      </w:r>
      <w:r w:rsidRPr="00D5180A">
        <w:t>Responsibilities</w:t>
      </w:r>
      <w:bookmarkEnd w:id="18"/>
    </w:p>
    <w:p w:rsidR="00D60555" w:rsidRDefault="00D60555" w:rsidP="00D60555">
      <w:pPr>
        <w:numPr>
          <w:ilvl w:val="0"/>
          <w:numId w:val="29"/>
        </w:numPr>
      </w:pPr>
      <w:r>
        <w:t>Each Club is responsible for providing at least one field for each division they supply a team.  Maintenance</w:t>
      </w:r>
      <w:r w:rsidR="00E63486">
        <w:t xml:space="preserve"> and operations </w:t>
      </w:r>
      <w:r>
        <w:t>of the field (markings, equipment, safety, etc.) shall be the responsibility of the Club</w:t>
      </w:r>
    </w:p>
    <w:p w:rsidR="00CB2982" w:rsidRDefault="00CB2982" w:rsidP="00CB2982">
      <w:pPr>
        <w:numPr>
          <w:ilvl w:val="1"/>
          <w:numId w:val="29"/>
        </w:numPr>
      </w:pPr>
      <w:r>
        <w:t xml:space="preserve">The home-team Club (according to the WISL schedule) shall be responsible for the preparation and safety of the field of play.  </w:t>
      </w:r>
    </w:p>
    <w:p w:rsidR="00CB2982" w:rsidRDefault="00CB2982" w:rsidP="00CB2982">
      <w:pPr>
        <w:numPr>
          <w:ilvl w:val="1"/>
          <w:numId w:val="29"/>
        </w:numPr>
      </w:pPr>
      <w:r>
        <w:t xml:space="preserve">The field shall be ready for play </w:t>
      </w:r>
      <w:r w:rsidR="00E63486">
        <w:t xml:space="preserve">30-minutes prior to </w:t>
      </w:r>
      <w:r>
        <w:t>the scheduled game time.</w:t>
      </w:r>
    </w:p>
    <w:p w:rsidR="00CB2982" w:rsidRDefault="00CB2982" w:rsidP="00CB2982">
      <w:pPr>
        <w:numPr>
          <w:ilvl w:val="1"/>
          <w:numId w:val="29"/>
        </w:numPr>
      </w:pPr>
      <w:r>
        <w:t xml:space="preserve">The field shall have </w:t>
      </w:r>
      <w:r w:rsidRPr="00627C38">
        <w:t xml:space="preserve">goal nets and corner </w:t>
      </w:r>
      <w:r>
        <w:t xml:space="preserve">markings </w:t>
      </w:r>
      <w:r w:rsidRPr="00627C38">
        <w:t xml:space="preserve">for all matches. </w:t>
      </w:r>
    </w:p>
    <w:p w:rsidR="00E63486" w:rsidRPr="00627C38" w:rsidRDefault="00E63486" w:rsidP="00CB2982">
      <w:pPr>
        <w:numPr>
          <w:ilvl w:val="1"/>
          <w:numId w:val="29"/>
        </w:numPr>
      </w:pPr>
      <w:r>
        <w:t>The field shall have dimensions and marks according to FIFA regulations as modified in the Appendix of this document</w:t>
      </w:r>
    </w:p>
    <w:p w:rsidR="00E63486" w:rsidRPr="002E2488" w:rsidRDefault="00E63486" w:rsidP="00E63486">
      <w:pPr>
        <w:numPr>
          <w:ilvl w:val="0"/>
          <w:numId w:val="29"/>
        </w:numPr>
      </w:pPr>
      <w:r>
        <w:t>Each Club shall m</w:t>
      </w:r>
      <w:r w:rsidRPr="002E2488">
        <w:t>ake a good</w:t>
      </w:r>
      <w:r>
        <w:t>-</w:t>
      </w:r>
      <w:r w:rsidRPr="002E2488">
        <w:t>faith effort to ensure equal</w:t>
      </w:r>
      <w:r>
        <w:t>ly talented</w:t>
      </w:r>
      <w:r w:rsidRPr="002E2488">
        <w:t xml:space="preserve"> teams within </w:t>
      </w:r>
      <w:r>
        <w:t xml:space="preserve">their </w:t>
      </w:r>
      <w:r w:rsidRPr="002E2488">
        <w:t xml:space="preserve">club by </w:t>
      </w:r>
      <w:r>
        <w:t xml:space="preserve">distributing </w:t>
      </w:r>
      <w:r w:rsidRPr="002E2488">
        <w:t>their most talented players</w:t>
      </w:r>
      <w:r>
        <w:t xml:space="preserve"> amongst </w:t>
      </w:r>
      <w:r w:rsidRPr="00D50C43">
        <w:rPr>
          <w:b/>
        </w:rPr>
        <w:t>all</w:t>
      </w:r>
      <w:r>
        <w:t xml:space="preserve"> teams</w:t>
      </w:r>
      <w:r w:rsidRPr="002E2488">
        <w:t>.</w:t>
      </w:r>
    </w:p>
    <w:p w:rsidR="003C79E4" w:rsidRDefault="003C79E4" w:rsidP="002A2A1D">
      <w:pPr>
        <w:numPr>
          <w:ilvl w:val="0"/>
          <w:numId w:val="29"/>
        </w:numPr>
      </w:pPr>
      <w:r>
        <w:t xml:space="preserve">Selection of players (or </w:t>
      </w:r>
      <w:r w:rsidR="00C06DC8" w:rsidRPr="002E2488">
        <w:t>“</w:t>
      </w:r>
      <w:r>
        <w:t>Tryouts”) intended to stack particular teams for competition</w:t>
      </w:r>
      <w:r w:rsidR="00BC1353">
        <w:t xml:space="preserve"> is prohibited for WISL participation</w:t>
      </w:r>
    </w:p>
    <w:p w:rsidR="00D50C43" w:rsidRDefault="00D60555" w:rsidP="00D60555">
      <w:pPr>
        <w:numPr>
          <w:ilvl w:val="0"/>
          <w:numId w:val="29"/>
        </w:numPr>
      </w:pPr>
      <w:r>
        <w:t xml:space="preserve">Only </w:t>
      </w:r>
      <w:r w:rsidR="00AE5CD1">
        <w:t>WYS</w:t>
      </w:r>
      <w:r w:rsidR="001070F9">
        <w:t>-</w:t>
      </w:r>
      <w:r>
        <w:t xml:space="preserve">registered players </w:t>
      </w:r>
      <w:r w:rsidRPr="002E2488">
        <w:t xml:space="preserve">shall take the field </w:t>
      </w:r>
      <w:r>
        <w:t>in league play</w:t>
      </w:r>
    </w:p>
    <w:p w:rsidR="00D60555" w:rsidRDefault="00D50C43" w:rsidP="00D50C43">
      <w:pPr>
        <w:pStyle w:val="Quote"/>
      </w:pPr>
      <w:r>
        <w:lastRenderedPageBreak/>
        <w:t xml:space="preserve">Regardless of the </w:t>
      </w:r>
      <w:r w:rsidR="003E3D1B">
        <w:t>registration-</w:t>
      </w:r>
      <w:r>
        <w:t>interface</w:t>
      </w:r>
      <w:r w:rsidR="00CA12F5">
        <w:t xml:space="preserve"> used by member clubs</w:t>
      </w:r>
      <w:r>
        <w:t>, all players must be registered with WYS</w:t>
      </w:r>
      <w:r w:rsidR="00D5673B">
        <w:t xml:space="preserve"> through your club’s processes</w:t>
      </w:r>
      <w:r>
        <w:t>.</w:t>
      </w:r>
    </w:p>
    <w:p w:rsidR="00D60555" w:rsidRDefault="00D60555" w:rsidP="00D60555">
      <w:pPr>
        <w:numPr>
          <w:ilvl w:val="1"/>
          <w:numId w:val="29"/>
        </w:numPr>
      </w:pPr>
      <w:r>
        <w:t>T</w:t>
      </w:r>
      <w:r w:rsidRPr="002E2488">
        <w:t xml:space="preserve">eams may have eligible “guest players” or loaned players that are registered within that </w:t>
      </w:r>
      <w:r>
        <w:t>C</w:t>
      </w:r>
      <w:r w:rsidRPr="002E2488">
        <w:t>lub</w:t>
      </w:r>
      <w:r>
        <w:t xml:space="preserve"> for that </w:t>
      </w:r>
      <w:r w:rsidRPr="002E2488">
        <w:t>age</w:t>
      </w:r>
      <w:r>
        <w:t xml:space="preserve"> group.  </w:t>
      </w:r>
      <w:r w:rsidRPr="002E2488">
        <w:t xml:space="preserve">These players </w:t>
      </w:r>
      <w:r>
        <w:t xml:space="preserve">shall </w:t>
      </w:r>
      <w:r w:rsidRPr="002E2488">
        <w:t xml:space="preserve">be written on the roster </w:t>
      </w:r>
      <w:r>
        <w:t>for each specific game</w:t>
      </w:r>
    </w:p>
    <w:p w:rsidR="00D60555" w:rsidRDefault="00D60555" w:rsidP="00D60555">
      <w:pPr>
        <w:numPr>
          <w:ilvl w:val="1"/>
          <w:numId w:val="29"/>
        </w:numPr>
      </w:pPr>
      <w:r w:rsidRPr="002E2488">
        <w:t xml:space="preserve">No player may play on more than one team </w:t>
      </w:r>
      <w:r>
        <w:t>in the region they are registered within</w:t>
      </w:r>
      <w:r w:rsidR="00AE5CD1">
        <w:t xml:space="preserve"> without express and written consent from the WISL Administrator.</w:t>
      </w:r>
    </w:p>
    <w:p w:rsidR="00D60555" w:rsidRPr="002E2488" w:rsidRDefault="00D60555" w:rsidP="00D60555">
      <w:pPr>
        <w:numPr>
          <w:ilvl w:val="1"/>
          <w:numId w:val="29"/>
        </w:numPr>
      </w:pPr>
      <w:r>
        <w:t>Playing improperly- or un-</w:t>
      </w:r>
      <w:r w:rsidRPr="002E2488">
        <w:t xml:space="preserve">registered players will result in forfeiture of </w:t>
      </w:r>
      <w:r>
        <w:t>that specific game</w:t>
      </w:r>
      <w:r w:rsidR="00AE5CD1">
        <w:t xml:space="preserve"> </w:t>
      </w:r>
      <w:r>
        <w:rPr>
          <w:rFonts w:hint="eastAsia"/>
        </w:rPr>
        <w:t>and</w:t>
      </w:r>
      <w:r>
        <w:t xml:space="preserve"> </w:t>
      </w:r>
      <w:r w:rsidRPr="002E2488">
        <w:t>discipl</w:t>
      </w:r>
      <w:r>
        <w:t>inary action against the coach and Club President</w:t>
      </w:r>
    </w:p>
    <w:p w:rsidR="00D60555" w:rsidRDefault="00D60555" w:rsidP="00D60555">
      <w:pPr>
        <w:numPr>
          <w:ilvl w:val="1"/>
          <w:numId w:val="29"/>
        </w:numPr>
      </w:pPr>
      <w:r>
        <w:t>Players must</w:t>
      </w:r>
      <w:r w:rsidRPr="002E2488">
        <w:t xml:space="preserve"> </w:t>
      </w:r>
      <w:r>
        <w:t xml:space="preserve">be registered and participate in the appropriate </w:t>
      </w:r>
      <w:r w:rsidRPr="002E2488">
        <w:t xml:space="preserve">age </w:t>
      </w:r>
      <w:r w:rsidR="00CA12F5">
        <w:t>group</w:t>
      </w:r>
    </w:p>
    <w:p w:rsidR="00D60555" w:rsidRDefault="00D60555" w:rsidP="00D60555">
      <w:pPr>
        <w:numPr>
          <w:ilvl w:val="2"/>
          <w:numId w:val="29"/>
        </w:numPr>
      </w:pPr>
      <w:r>
        <w:t xml:space="preserve">Players </w:t>
      </w:r>
      <w:r w:rsidR="00AE5CD1">
        <w:t>are allowed to</w:t>
      </w:r>
      <w:r>
        <w:t xml:space="preserve"> play </w:t>
      </w:r>
      <w:r w:rsidRPr="003E3D1B">
        <w:rPr>
          <w:u w:val="single"/>
        </w:rPr>
        <w:t>up</w:t>
      </w:r>
      <w:r>
        <w:t xml:space="preserve"> in age group if it is the best interest of the player.</w:t>
      </w:r>
    </w:p>
    <w:p w:rsidR="00D60555" w:rsidRDefault="00D60555" w:rsidP="00D60555">
      <w:pPr>
        <w:numPr>
          <w:ilvl w:val="2"/>
          <w:numId w:val="29"/>
        </w:numPr>
      </w:pPr>
      <w:r w:rsidRPr="002E2488">
        <w:t xml:space="preserve">Players may </w:t>
      </w:r>
      <w:r w:rsidRPr="00AE5CD1">
        <w:rPr>
          <w:b/>
        </w:rPr>
        <w:t xml:space="preserve">not </w:t>
      </w:r>
      <w:r w:rsidRPr="002E2488">
        <w:t xml:space="preserve">play down </w:t>
      </w:r>
      <w:r>
        <w:t xml:space="preserve">in </w:t>
      </w:r>
      <w:r w:rsidRPr="002E2488">
        <w:t>age group</w:t>
      </w:r>
      <w:r>
        <w:t>s</w:t>
      </w:r>
      <w:r w:rsidRPr="002E2488">
        <w:t xml:space="preserve"> unless </w:t>
      </w:r>
      <w:r>
        <w:t xml:space="preserve">there is </w:t>
      </w:r>
      <w:r w:rsidRPr="002E2488">
        <w:t>an extreme circumstance (e.g. disability, safety, no</w:t>
      </w:r>
      <w:r>
        <w:t xml:space="preserve"> reasonable alternatives, etc.)</w:t>
      </w:r>
      <w:r w:rsidR="00AE5CD1">
        <w:t>, and only with express written consent of the WISL Administrator</w:t>
      </w:r>
      <w:r w:rsidR="00D50C43">
        <w:t xml:space="preserve"> and each Club President</w:t>
      </w:r>
    </w:p>
    <w:p w:rsidR="00D60555" w:rsidRDefault="00D60555" w:rsidP="00D60555">
      <w:pPr>
        <w:numPr>
          <w:ilvl w:val="2"/>
          <w:numId w:val="29"/>
        </w:numPr>
      </w:pPr>
      <w:r>
        <w:t xml:space="preserve">Each </w:t>
      </w:r>
      <w:r w:rsidRPr="002E2488">
        <w:t xml:space="preserve">case </w:t>
      </w:r>
      <w:r w:rsidR="00B857A5">
        <w:t xml:space="preserve">that deviates from these rules </w:t>
      </w:r>
      <w:r w:rsidRPr="002E2488">
        <w:t>must be reviewed and approved by</w:t>
      </w:r>
      <w:r>
        <w:t xml:space="preserve"> the </w:t>
      </w:r>
      <w:r w:rsidR="00B857A5">
        <w:t>WISL Administrator</w:t>
      </w:r>
      <w:r>
        <w:t xml:space="preserve">.  If permitted, official notification must be submitted to WIYSA and each Club President </w:t>
      </w:r>
      <w:r w:rsidR="00B857A5">
        <w:t xml:space="preserve">by the WISL Administrator </w:t>
      </w:r>
      <w:r>
        <w:t xml:space="preserve">and </w:t>
      </w:r>
      <w:r w:rsidRPr="002E2488">
        <w:t>notation must be made on that team’s roster</w:t>
      </w:r>
      <w:r>
        <w:t xml:space="preserve"> by the Club President</w:t>
      </w:r>
      <w:r w:rsidR="00B857A5">
        <w:t xml:space="preserve"> for each game played</w:t>
      </w:r>
      <w:r w:rsidRPr="002E2488">
        <w:t>.</w:t>
      </w:r>
    </w:p>
    <w:p w:rsidR="00D50C43" w:rsidRDefault="00C06DC8" w:rsidP="00D60555">
      <w:pPr>
        <w:numPr>
          <w:ilvl w:val="0"/>
          <w:numId w:val="29"/>
        </w:numPr>
      </w:pPr>
      <w:r w:rsidRPr="002E2488">
        <w:t>Teams registered with</w:t>
      </w:r>
      <w:r w:rsidR="006012D4">
        <w:t>in</w:t>
      </w:r>
      <w:r w:rsidRPr="002E2488">
        <w:t xml:space="preserve"> </w:t>
      </w:r>
      <w:r w:rsidR="008A685F">
        <w:t>WISL</w:t>
      </w:r>
      <w:r w:rsidRPr="002E2488">
        <w:t xml:space="preserve"> may compete with non-affiliated teams </w:t>
      </w:r>
      <w:r w:rsidR="008A685F">
        <w:t>(in</w:t>
      </w:r>
      <w:r w:rsidR="006012D4">
        <w:t>t</w:t>
      </w:r>
      <w:r w:rsidR="008A685F">
        <w:t xml:space="preserve">er-league play) on a not-to-interfere basis with WISL requirements.  </w:t>
      </w:r>
    </w:p>
    <w:p w:rsidR="00C06DC8" w:rsidRPr="002E2488" w:rsidRDefault="008A685F" w:rsidP="00D50C43">
      <w:pPr>
        <w:numPr>
          <w:ilvl w:val="1"/>
          <w:numId w:val="29"/>
        </w:numPr>
      </w:pPr>
      <w:r>
        <w:t xml:space="preserve">Please contact </w:t>
      </w:r>
      <w:r w:rsidR="006012D4">
        <w:t xml:space="preserve">your </w:t>
      </w:r>
      <w:r w:rsidR="00B857A5">
        <w:t>Club President, t</w:t>
      </w:r>
      <w:r>
        <w:t>he WIYSA President</w:t>
      </w:r>
      <w:r w:rsidR="00B857A5">
        <w:t>, or the WISL Administrator</w:t>
      </w:r>
      <w:r>
        <w:t xml:space="preserve"> for discussing your team’s </w:t>
      </w:r>
      <w:r w:rsidR="00D50C43">
        <w:t xml:space="preserve">intent for </w:t>
      </w:r>
      <w:r>
        <w:t>inter-league play.</w:t>
      </w:r>
    </w:p>
    <w:p w:rsidR="006012D4" w:rsidRDefault="00C06DC8" w:rsidP="001070F9">
      <w:pPr>
        <w:numPr>
          <w:ilvl w:val="0"/>
          <w:numId w:val="29"/>
        </w:numPr>
      </w:pPr>
      <w:r w:rsidRPr="002E2488">
        <w:t xml:space="preserve">All </w:t>
      </w:r>
      <w:r w:rsidR="008A685F">
        <w:t xml:space="preserve">personnel </w:t>
      </w:r>
      <w:r w:rsidRPr="002E2488">
        <w:t xml:space="preserve">involved in </w:t>
      </w:r>
      <w:r w:rsidR="006012D4">
        <w:t xml:space="preserve">WISL </w:t>
      </w:r>
      <w:r w:rsidRPr="002E2488">
        <w:t xml:space="preserve">team activities </w:t>
      </w:r>
      <w:r w:rsidR="008A685F">
        <w:t xml:space="preserve">shall </w:t>
      </w:r>
      <w:r w:rsidRPr="002E2488">
        <w:t xml:space="preserve">have a cleared Risk Management Approval (RMA) </w:t>
      </w:r>
      <w:r w:rsidR="008A685F">
        <w:t xml:space="preserve">per Washington Youth Soccer’s requirements.  Contact your Club’s registrar for information on how to </w:t>
      </w:r>
      <w:r w:rsidR="00B857A5">
        <w:t xml:space="preserve">satisfy the </w:t>
      </w:r>
      <w:r w:rsidR="008A685F">
        <w:t>RMA</w:t>
      </w:r>
      <w:r w:rsidR="00B857A5">
        <w:t xml:space="preserve"> requirement</w:t>
      </w:r>
      <w:r w:rsidRPr="002E2488">
        <w:t>.</w:t>
      </w:r>
    </w:p>
    <w:p w:rsidR="00AF5638" w:rsidRDefault="00BC1353" w:rsidP="001070F9">
      <w:pPr>
        <w:numPr>
          <w:ilvl w:val="0"/>
          <w:numId w:val="29"/>
        </w:numPr>
      </w:pPr>
      <w:r>
        <w:t>The</w:t>
      </w:r>
      <w:r w:rsidR="00AF5638">
        <w:t xml:space="preserve"> Club is responsible for the instruction</w:t>
      </w:r>
      <w:r>
        <w:t>, management, and maintenance</w:t>
      </w:r>
      <w:r w:rsidR="00AF5638">
        <w:t xml:space="preserve"> of its referees.</w:t>
      </w:r>
    </w:p>
    <w:p w:rsidR="00BC1353" w:rsidRDefault="00BC1353" w:rsidP="00BC1353">
      <w:pPr>
        <w:numPr>
          <w:ilvl w:val="0"/>
          <w:numId w:val="29"/>
        </w:numPr>
      </w:pPr>
      <w:r>
        <w:t>The Club is responsible for the instruction, management, and maintenance of its coaches.</w:t>
      </w:r>
    </w:p>
    <w:p w:rsidR="00AF5638" w:rsidRPr="002E2488" w:rsidRDefault="00AF5638" w:rsidP="001070F9">
      <w:pPr>
        <w:numPr>
          <w:ilvl w:val="0"/>
          <w:numId w:val="29"/>
        </w:numPr>
      </w:pPr>
      <w:r>
        <w:t>The club for the scheduled ‘home team’ shall supply the Referee-squad for that game.</w:t>
      </w:r>
      <w:r w:rsidR="00BC1353">
        <w:t xml:space="preserve">  The squad is defined in Section-</w:t>
      </w:r>
      <w:r w:rsidR="00BC1353">
        <w:fldChar w:fldCharType="begin"/>
      </w:r>
      <w:r w:rsidR="00BC1353">
        <w:instrText xml:space="preserve"> REF _Ref370015633 \r \h </w:instrText>
      </w:r>
      <w:r w:rsidR="00BC1353">
        <w:fldChar w:fldCharType="separate"/>
      </w:r>
      <w:r w:rsidR="006315E9">
        <w:t>H</w:t>
      </w:r>
      <w:r w:rsidR="00BC1353">
        <w:fldChar w:fldCharType="end"/>
      </w:r>
      <w:r w:rsidR="00BC1353">
        <w:t>.</w:t>
      </w:r>
    </w:p>
    <w:p w:rsidR="00D5180A" w:rsidRDefault="00D5180A" w:rsidP="006012D4">
      <w:pPr>
        <w:pStyle w:val="Heading2"/>
      </w:pPr>
      <w:bookmarkStart w:id="19" w:name="_Toc411796400"/>
      <w:r>
        <w:t xml:space="preserve">Team </w:t>
      </w:r>
      <w:r w:rsidRPr="006012D4">
        <w:t>Responsibilities</w:t>
      </w:r>
      <w:bookmarkEnd w:id="19"/>
    </w:p>
    <w:p w:rsidR="003800FA" w:rsidRPr="00627C38" w:rsidRDefault="0049742E" w:rsidP="00F86E84">
      <w:pPr>
        <w:numPr>
          <w:ilvl w:val="0"/>
          <w:numId w:val="24"/>
        </w:numPr>
      </w:pPr>
      <w:r w:rsidRPr="00627C38">
        <w:t xml:space="preserve">The home team shall supply </w:t>
      </w:r>
      <w:r w:rsidR="001070F9">
        <w:t>the game-</w:t>
      </w:r>
      <w:r w:rsidRPr="00627C38">
        <w:t xml:space="preserve">ball </w:t>
      </w:r>
      <w:r w:rsidR="001070F9">
        <w:t xml:space="preserve">according to WISL Rules of Play (see </w:t>
      </w:r>
      <w:r w:rsidR="003D2681">
        <w:t>Section-</w:t>
      </w:r>
      <w:r w:rsidR="003D2681">
        <w:fldChar w:fldCharType="begin"/>
      </w:r>
      <w:r w:rsidR="003D2681">
        <w:instrText xml:space="preserve"> REF _Ref370015633 \r \h </w:instrText>
      </w:r>
      <w:r w:rsidR="003D2681">
        <w:fldChar w:fldCharType="separate"/>
      </w:r>
      <w:r w:rsidR="006315E9">
        <w:t>H</w:t>
      </w:r>
      <w:r w:rsidR="003D2681">
        <w:fldChar w:fldCharType="end"/>
      </w:r>
      <w:r w:rsidR="003D2681">
        <w:t>)</w:t>
      </w:r>
    </w:p>
    <w:p w:rsidR="003800FA" w:rsidRDefault="0049742E" w:rsidP="00F86E84">
      <w:pPr>
        <w:numPr>
          <w:ilvl w:val="0"/>
          <w:numId w:val="24"/>
        </w:numPr>
      </w:pPr>
      <w:r w:rsidRPr="00627C38">
        <w:lastRenderedPageBreak/>
        <w:t xml:space="preserve">The home team and its respective parents and spectators shall </w:t>
      </w:r>
      <w:r w:rsidR="003800FA" w:rsidRPr="00627C38">
        <w:t>o</w:t>
      </w:r>
      <w:r w:rsidRPr="00627C38">
        <w:t>ccupy the side of the field s</w:t>
      </w:r>
      <w:r w:rsidR="001070F9">
        <w:t xml:space="preserve">elected by the home team coach.  </w:t>
      </w:r>
      <w:r w:rsidRPr="00627C38">
        <w:t xml:space="preserve">The visiting team and its respective parents and spectators shall occupy the other side of the field unless the </w:t>
      </w:r>
      <w:r w:rsidR="001070F9">
        <w:t>circumstances dictate otherwise</w:t>
      </w:r>
      <w:r w:rsidR="00B857A5">
        <w:t>.</w:t>
      </w:r>
    </w:p>
    <w:p w:rsidR="00A3023C" w:rsidRDefault="0049742E" w:rsidP="00F86E84">
      <w:pPr>
        <w:numPr>
          <w:ilvl w:val="0"/>
          <w:numId w:val="24"/>
        </w:numPr>
      </w:pPr>
      <w:r w:rsidRPr="00627C38">
        <w:t xml:space="preserve">In the event of a color conflict </w:t>
      </w:r>
      <w:r w:rsidR="00B857A5">
        <w:t xml:space="preserve">with the team jerseys for a game, </w:t>
      </w:r>
      <w:r w:rsidRPr="00627C38">
        <w:t xml:space="preserve">it is the responsibility of the home team to wear </w:t>
      </w:r>
      <w:r w:rsidR="001070F9">
        <w:t xml:space="preserve">alternate </w:t>
      </w:r>
      <w:r w:rsidRPr="00627C38">
        <w:t>jersey</w:t>
      </w:r>
      <w:r w:rsidR="001070F9">
        <w:t>s</w:t>
      </w:r>
      <w:r w:rsidRPr="00627C38">
        <w:t>.</w:t>
      </w:r>
      <w:r w:rsidR="00A3023C">
        <w:t xml:space="preserve"> </w:t>
      </w:r>
      <w:r w:rsidRPr="00627C38">
        <w:t xml:space="preserve"> </w:t>
      </w:r>
    </w:p>
    <w:p w:rsidR="003800FA" w:rsidRDefault="0049742E" w:rsidP="00F86E84">
      <w:pPr>
        <w:numPr>
          <w:ilvl w:val="1"/>
          <w:numId w:val="24"/>
        </w:numPr>
      </w:pPr>
      <w:r w:rsidRPr="00627C38">
        <w:t xml:space="preserve">The alternate jersey does </w:t>
      </w:r>
      <w:r w:rsidR="003800FA" w:rsidRPr="00627C38">
        <w:t>n</w:t>
      </w:r>
      <w:r w:rsidR="00A3023C">
        <w:t>ot require a number</w:t>
      </w:r>
    </w:p>
    <w:p w:rsidR="00A3023C" w:rsidRPr="00627C38" w:rsidRDefault="00A3023C" w:rsidP="00F86E84">
      <w:pPr>
        <w:numPr>
          <w:ilvl w:val="1"/>
          <w:numId w:val="24"/>
        </w:numPr>
      </w:pPr>
      <w:r>
        <w:t>Pinnie</w:t>
      </w:r>
      <w:r w:rsidR="001070F9">
        <w:t xml:space="preserve">s are an acceptable alternative </w:t>
      </w:r>
      <w:r>
        <w:t>jersey, so long as they are all of the same color and style, or are easily distinguishable by the Referee</w:t>
      </w:r>
    </w:p>
    <w:p w:rsidR="00A3023C" w:rsidRDefault="00A3023C" w:rsidP="00F86E84">
      <w:pPr>
        <w:numPr>
          <w:ilvl w:val="0"/>
          <w:numId w:val="24"/>
        </w:numPr>
      </w:pPr>
      <w:r>
        <w:t>Sideline participation</w:t>
      </w:r>
    </w:p>
    <w:p w:rsidR="00A3023C" w:rsidRDefault="0049742E" w:rsidP="00F86E84">
      <w:pPr>
        <w:numPr>
          <w:ilvl w:val="1"/>
          <w:numId w:val="24"/>
        </w:numPr>
      </w:pPr>
      <w:r w:rsidRPr="00627C38">
        <w:t xml:space="preserve">All participants and spectators are required to remain at least two (2) yards off the field of play, and no closer to the goal line than the top of the penalty area. </w:t>
      </w:r>
    </w:p>
    <w:p w:rsidR="003800FA" w:rsidRPr="00627C38" w:rsidRDefault="0049742E" w:rsidP="00F86E84">
      <w:pPr>
        <w:numPr>
          <w:ilvl w:val="1"/>
          <w:numId w:val="24"/>
        </w:numPr>
      </w:pPr>
      <w:r w:rsidRPr="00627C38">
        <w:t xml:space="preserve">Clubs are </w:t>
      </w:r>
      <w:r w:rsidR="00B857A5" w:rsidRPr="002E4917">
        <w:rPr>
          <w:b/>
        </w:rPr>
        <w:t>required</w:t>
      </w:r>
      <w:r w:rsidR="00B857A5">
        <w:t xml:space="preserve"> </w:t>
      </w:r>
      <w:r w:rsidRPr="00627C38">
        <w:t xml:space="preserve">to mark crowd control </w:t>
      </w:r>
      <w:r w:rsidR="003800FA" w:rsidRPr="00627C38">
        <w:t>l</w:t>
      </w:r>
      <w:r w:rsidRPr="00627C38">
        <w:t xml:space="preserve">ines on all playing fields. </w:t>
      </w:r>
    </w:p>
    <w:p w:rsidR="00A3023C" w:rsidRDefault="002E4917" w:rsidP="00F86E84">
      <w:pPr>
        <w:numPr>
          <w:ilvl w:val="0"/>
          <w:numId w:val="24"/>
        </w:numPr>
      </w:pPr>
      <w:r>
        <w:t xml:space="preserve">Each team </w:t>
      </w:r>
      <w:r w:rsidR="00A3023C">
        <w:t xml:space="preserve">involved in </w:t>
      </w:r>
      <w:r>
        <w:t xml:space="preserve">a game </w:t>
      </w:r>
      <w:r w:rsidR="0049742E" w:rsidRPr="00627C38">
        <w:t xml:space="preserve">shall be responsible for cleaning debris from </w:t>
      </w:r>
      <w:r w:rsidR="00A3023C">
        <w:t xml:space="preserve">the </w:t>
      </w:r>
      <w:r w:rsidR="0049742E" w:rsidRPr="00627C38">
        <w:t xml:space="preserve">field </w:t>
      </w:r>
      <w:r w:rsidR="00A3023C">
        <w:t xml:space="preserve">and sidelines </w:t>
      </w:r>
      <w:r w:rsidR="0049742E" w:rsidRPr="00627C38">
        <w:t xml:space="preserve">after </w:t>
      </w:r>
      <w:r>
        <w:t xml:space="preserve">their </w:t>
      </w:r>
      <w:r w:rsidR="0049742E" w:rsidRPr="00627C38">
        <w:t>game</w:t>
      </w:r>
      <w:r>
        <w:t xml:space="preserve"> has concluded</w:t>
      </w:r>
    </w:p>
    <w:p w:rsidR="003800FA" w:rsidRDefault="0049742E" w:rsidP="00F86E84">
      <w:pPr>
        <w:numPr>
          <w:ilvl w:val="0"/>
          <w:numId w:val="24"/>
        </w:numPr>
      </w:pPr>
      <w:r w:rsidRPr="00627C38">
        <w:t xml:space="preserve">Matches that are canceled due to unplayable field conditions may be rescheduled at the discretion of the </w:t>
      </w:r>
      <w:r w:rsidR="00A3023C">
        <w:t xml:space="preserve">WISL </w:t>
      </w:r>
      <w:r w:rsidR="003D2681">
        <w:t>Scheduler</w:t>
      </w:r>
      <w:r w:rsidR="00A3023C">
        <w:t xml:space="preserve">.  </w:t>
      </w:r>
    </w:p>
    <w:p w:rsidR="00881C1A" w:rsidRDefault="00881C1A" w:rsidP="00881C1A">
      <w:pPr>
        <w:numPr>
          <w:ilvl w:val="0"/>
          <w:numId w:val="24"/>
        </w:numPr>
      </w:pPr>
      <w:r>
        <w:t>Fielding Teams</w:t>
      </w:r>
    </w:p>
    <w:p w:rsidR="00881C1A" w:rsidRDefault="00881C1A" w:rsidP="00881C1A">
      <w:pPr>
        <w:numPr>
          <w:ilvl w:val="1"/>
          <w:numId w:val="24"/>
        </w:numPr>
      </w:pPr>
      <w:r>
        <w:t xml:space="preserve">All teams shall endeavor to provide </w:t>
      </w:r>
      <w:r w:rsidR="00B857A5">
        <w:t>the</w:t>
      </w:r>
      <w:r>
        <w:t xml:space="preserve"> number of players for each game</w:t>
      </w:r>
      <w:r w:rsidR="00B857A5">
        <w:t xml:space="preserve"> according to the chart listed in </w:t>
      </w:r>
      <w:r w:rsidR="003D2681">
        <w:t>Section-</w:t>
      </w:r>
      <w:r w:rsidR="003D2681">
        <w:fldChar w:fldCharType="begin"/>
      </w:r>
      <w:r w:rsidR="003D2681">
        <w:instrText xml:space="preserve"> REF _Ref370015633 \r \h </w:instrText>
      </w:r>
      <w:r w:rsidR="003D2681">
        <w:fldChar w:fldCharType="separate"/>
      </w:r>
      <w:r w:rsidR="006315E9">
        <w:t>H</w:t>
      </w:r>
      <w:r w:rsidR="003D2681">
        <w:fldChar w:fldCharType="end"/>
      </w:r>
      <w:r w:rsidR="003D2681">
        <w:t xml:space="preserve"> </w:t>
      </w:r>
      <w:r w:rsidR="00B857A5">
        <w:t>at the end of this document</w:t>
      </w:r>
    </w:p>
    <w:p w:rsidR="002E4917" w:rsidRDefault="00B857A5" w:rsidP="00881C1A">
      <w:pPr>
        <w:numPr>
          <w:ilvl w:val="2"/>
          <w:numId w:val="24"/>
        </w:numPr>
      </w:pPr>
      <w:r>
        <w:t xml:space="preserve">For </w:t>
      </w:r>
      <w:r w:rsidR="0049742E" w:rsidRPr="00881C1A">
        <w:t xml:space="preserve">all age levels, teams may </w:t>
      </w:r>
      <w:r w:rsidR="0049742E" w:rsidRPr="00B857A5">
        <w:rPr>
          <w:b/>
        </w:rPr>
        <w:t>not</w:t>
      </w:r>
      <w:r w:rsidR="0049742E" w:rsidRPr="00881C1A">
        <w:t xml:space="preserve"> use non-rostered players to make up a minimum team. </w:t>
      </w:r>
      <w:r w:rsidR="009E164B" w:rsidRPr="00881C1A">
        <w:t xml:space="preserve"> </w:t>
      </w:r>
    </w:p>
    <w:p w:rsidR="00881C1A" w:rsidRDefault="002E4917" w:rsidP="00881C1A">
      <w:pPr>
        <w:numPr>
          <w:ilvl w:val="2"/>
          <w:numId w:val="24"/>
        </w:numPr>
      </w:pPr>
      <w:r>
        <w:t>T</w:t>
      </w:r>
      <w:r w:rsidR="009E164B" w:rsidRPr="00881C1A">
        <w:t xml:space="preserve">eams may use </w:t>
      </w:r>
      <w:r w:rsidR="008615FB" w:rsidRPr="00881C1A">
        <w:t xml:space="preserve">eligible </w:t>
      </w:r>
      <w:r w:rsidR="009E164B" w:rsidRPr="00881C1A">
        <w:t>loaned pla</w:t>
      </w:r>
      <w:r w:rsidR="008615FB" w:rsidRPr="00881C1A">
        <w:t xml:space="preserve">yers of the appropriate age who are rostered on another team within the </w:t>
      </w:r>
      <w:r w:rsidR="00881C1A">
        <w:t>C</w:t>
      </w:r>
      <w:r w:rsidR="008615FB" w:rsidRPr="00881C1A">
        <w:t>lub</w:t>
      </w:r>
      <w:r w:rsidR="00881C1A">
        <w:t xml:space="preserve"> </w:t>
      </w:r>
      <w:r w:rsidR="008615FB" w:rsidRPr="00881C1A">
        <w:t>so long as it is not for the p</w:t>
      </w:r>
      <w:r w:rsidR="00FF2FF2" w:rsidRPr="00881C1A">
        <w:t xml:space="preserve">urpose of creating an </w:t>
      </w:r>
      <w:r w:rsidR="00881C1A">
        <w:t xml:space="preserve">unfair </w:t>
      </w:r>
      <w:r w:rsidR="00FF2FF2" w:rsidRPr="00881C1A">
        <w:t xml:space="preserve">advantage </w:t>
      </w:r>
      <w:r w:rsidR="001406DA" w:rsidRPr="00881C1A">
        <w:t xml:space="preserve">(e.g. </w:t>
      </w:r>
      <w:r w:rsidR="00881C1A">
        <w:t>stacking a team</w:t>
      </w:r>
      <w:r w:rsidR="008615FB" w:rsidRPr="00881C1A">
        <w:t>)</w:t>
      </w:r>
      <w:r w:rsidR="005F1C49">
        <w:t>.</w:t>
      </w:r>
    </w:p>
    <w:p w:rsidR="00F86E84" w:rsidRDefault="00091912" w:rsidP="00F86E84">
      <w:pPr>
        <w:numPr>
          <w:ilvl w:val="0"/>
          <w:numId w:val="24"/>
        </w:numPr>
      </w:pPr>
      <w:r>
        <w:t xml:space="preserve">Coaches are allowed to mutually agree to substitute Referee and Assistant Referees due to the designated </w:t>
      </w:r>
      <w:r w:rsidR="0049742E" w:rsidRPr="00627C38">
        <w:t>Referee</w:t>
      </w:r>
      <w:r>
        <w:t>’</w:t>
      </w:r>
      <w:r w:rsidR="005C6615">
        <w:t>s failu</w:t>
      </w:r>
      <w:r>
        <w:t>r</w:t>
      </w:r>
      <w:r w:rsidR="005C6615">
        <w:t>e</w:t>
      </w:r>
      <w:r w:rsidR="0049742E" w:rsidRPr="00627C38">
        <w:t xml:space="preserve"> to appear within fifteen (15) minutes of the scheduled match time </w:t>
      </w:r>
    </w:p>
    <w:p w:rsidR="005F1C49" w:rsidRDefault="0049742E" w:rsidP="00F86E84">
      <w:pPr>
        <w:numPr>
          <w:ilvl w:val="1"/>
          <w:numId w:val="24"/>
        </w:numPr>
      </w:pPr>
      <w:r w:rsidRPr="00627C38">
        <w:t>Once the match has commenced under the supervision of a selected alternate Referee(s), the match shall continue</w:t>
      </w:r>
      <w:r w:rsidR="005C6615">
        <w:t xml:space="preserve"> to its duration.  </w:t>
      </w:r>
    </w:p>
    <w:p w:rsidR="003800FA" w:rsidRPr="00627C38" w:rsidRDefault="0049742E" w:rsidP="00F86E84">
      <w:pPr>
        <w:numPr>
          <w:ilvl w:val="1"/>
          <w:numId w:val="24"/>
        </w:numPr>
      </w:pPr>
      <w:r w:rsidRPr="00627C38">
        <w:t xml:space="preserve">The </w:t>
      </w:r>
      <w:r w:rsidR="005C6615">
        <w:t>A</w:t>
      </w:r>
      <w:r w:rsidRPr="00627C38">
        <w:t>lternate</w:t>
      </w:r>
      <w:r w:rsidR="005C6615">
        <w:t xml:space="preserve"> Referees</w:t>
      </w:r>
      <w:r w:rsidRPr="00627C38">
        <w:t xml:space="preserve"> may only be replaced by a late arriving scheduled Referee and only upon consent of the </w:t>
      </w:r>
      <w:r w:rsidR="005C6615">
        <w:t>coaches</w:t>
      </w:r>
      <w:r w:rsidRPr="00627C38">
        <w:t xml:space="preserve">. </w:t>
      </w:r>
      <w:r w:rsidRPr="00627C38">
        <w:rPr>
          <w:rFonts w:ascii="MS Mincho" w:eastAsia="MS Mincho" w:hAnsi="MS Mincho" w:cs="MS Mincho" w:hint="eastAsia"/>
        </w:rPr>
        <w:t> </w:t>
      </w:r>
    </w:p>
    <w:p w:rsidR="005C6615" w:rsidRDefault="00F86E84" w:rsidP="00B2397E">
      <w:pPr>
        <w:numPr>
          <w:ilvl w:val="0"/>
          <w:numId w:val="24"/>
        </w:numPr>
      </w:pPr>
      <w:r>
        <w:t xml:space="preserve">The home-team coach </w:t>
      </w:r>
      <w:r w:rsidR="0049742E" w:rsidRPr="00627C38">
        <w:t xml:space="preserve">shall report </w:t>
      </w:r>
      <w:r>
        <w:t xml:space="preserve">a </w:t>
      </w:r>
      <w:r w:rsidR="0049742E" w:rsidRPr="00627C38">
        <w:t xml:space="preserve">referee no-show to </w:t>
      </w:r>
      <w:r w:rsidR="005C6615">
        <w:t xml:space="preserve">the Club’s Referee Coordinator and the </w:t>
      </w:r>
      <w:r w:rsidR="00B857A5">
        <w:t xml:space="preserve">WISL </w:t>
      </w:r>
      <w:r w:rsidR="00AB332B">
        <w:t>Disciplinary Committee Chairman</w:t>
      </w:r>
    </w:p>
    <w:p w:rsidR="00AB332B" w:rsidRDefault="0049742E" w:rsidP="00AB332B">
      <w:pPr>
        <w:numPr>
          <w:ilvl w:val="0"/>
          <w:numId w:val="24"/>
        </w:numPr>
      </w:pPr>
      <w:r w:rsidRPr="00627C38">
        <w:t xml:space="preserve">WYS insurance </w:t>
      </w:r>
      <w:r w:rsidR="003D2681">
        <w:t>does</w:t>
      </w:r>
      <w:r w:rsidR="003D2681" w:rsidRPr="00627C38">
        <w:t xml:space="preserve"> </w:t>
      </w:r>
      <w:r w:rsidRPr="002A2A1D">
        <w:rPr>
          <w:i/>
        </w:rPr>
        <w:t>not</w:t>
      </w:r>
      <w:r w:rsidRPr="00627C38">
        <w:t xml:space="preserve"> </w:t>
      </w:r>
      <w:r w:rsidR="003D2681">
        <w:t xml:space="preserve">provide coverage </w:t>
      </w:r>
      <w:r w:rsidR="00AB332B">
        <w:t>for non-sanctioned events.  WISL-sanctioned events include:</w:t>
      </w:r>
    </w:p>
    <w:p w:rsidR="003800FA" w:rsidRDefault="00AB332B" w:rsidP="00AB332B">
      <w:pPr>
        <w:numPr>
          <w:ilvl w:val="1"/>
          <w:numId w:val="24"/>
        </w:numPr>
      </w:pPr>
      <w:r>
        <w:lastRenderedPageBreak/>
        <w:t>All games listed on the WISL Schedule</w:t>
      </w:r>
    </w:p>
    <w:p w:rsidR="00AB332B" w:rsidRDefault="00CA12F5" w:rsidP="00AB332B">
      <w:pPr>
        <w:numPr>
          <w:ilvl w:val="1"/>
          <w:numId w:val="24"/>
        </w:numPr>
      </w:pPr>
      <w:r>
        <w:t xml:space="preserve">WISL </w:t>
      </w:r>
      <w:r w:rsidR="00AB332B">
        <w:t>Inner-club games not previously scheduled</w:t>
      </w:r>
    </w:p>
    <w:p w:rsidR="00AB332B" w:rsidRPr="00627C38" w:rsidRDefault="003D2681" w:rsidP="00AB332B">
      <w:pPr>
        <w:numPr>
          <w:ilvl w:val="1"/>
          <w:numId w:val="24"/>
        </w:numPr>
      </w:pPr>
      <w:r>
        <w:t xml:space="preserve">WISL </w:t>
      </w:r>
      <w:r w:rsidR="00AB332B">
        <w:t xml:space="preserve">Inter-club games </w:t>
      </w:r>
      <w:r>
        <w:t xml:space="preserve">not previously scheduled </w:t>
      </w:r>
      <w:r w:rsidR="00CA12F5">
        <w:t>which have been approved by the WISL Administrator, Scheduler, or WIYSA President</w:t>
      </w:r>
    </w:p>
    <w:p w:rsidR="0049742E" w:rsidRPr="007D4D21" w:rsidRDefault="003800FA" w:rsidP="00C30A89">
      <w:pPr>
        <w:pStyle w:val="Heading2"/>
      </w:pPr>
      <w:bookmarkStart w:id="20" w:name="_Toc411796401"/>
      <w:r w:rsidRPr="007D4D21">
        <w:t>C</w:t>
      </w:r>
      <w:r w:rsidR="0049742E" w:rsidRPr="007D4D21">
        <w:t xml:space="preserve">oach </w:t>
      </w:r>
      <w:r w:rsidR="0049742E" w:rsidRPr="00C30A89">
        <w:t>Responsibilities</w:t>
      </w:r>
      <w:bookmarkEnd w:id="20"/>
    </w:p>
    <w:p w:rsidR="00B857A5" w:rsidRPr="00B857A5" w:rsidRDefault="00B857A5" w:rsidP="00B857A5">
      <w:pPr>
        <w:numPr>
          <w:ilvl w:val="0"/>
          <w:numId w:val="32"/>
        </w:numPr>
        <w:rPr>
          <w:b/>
        </w:rPr>
      </w:pPr>
      <w:r w:rsidRPr="00B857A5">
        <w:rPr>
          <w:b/>
        </w:rPr>
        <w:t>Team Coaches shall submit a roster to the WISL Administrator prior to the first game of the season</w:t>
      </w:r>
    </w:p>
    <w:p w:rsidR="00983B6B" w:rsidRPr="002E2488" w:rsidRDefault="00983B6B" w:rsidP="00983B6B">
      <w:pPr>
        <w:numPr>
          <w:ilvl w:val="0"/>
          <w:numId w:val="32"/>
        </w:numPr>
      </w:pPr>
      <w:r w:rsidRPr="002E2488">
        <w:t xml:space="preserve">Coaches shall supply a team roster to </w:t>
      </w:r>
      <w:r>
        <w:t xml:space="preserve">the </w:t>
      </w:r>
      <w:r w:rsidRPr="002E2488">
        <w:t xml:space="preserve">opposing coach and Referee at all games. </w:t>
      </w:r>
    </w:p>
    <w:p w:rsidR="00983B6B" w:rsidRPr="002E2488" w:rsidRDefault="00983B6B" w:rsidP="00983B6B">
      <w:pPr>
        <w:numPr>
          <w:ilvl w:val="1"/>
          <w:numId w:val="9"/>
        </w:numPr>
      </w:pPr>
      <w:r w:rsidRPr="002E2488">
        <w:t>Roster shall include player’s full name, jersey number, and date of birth.  Should a player change jersey number during season, both the old and the new number should appear</w:t>
      </w:r>
      <w:r>
        <w:t xml:space="preserve"> on the roster</w:t>
      </w:r>
      <w:r w:rsidRPr="002E2488">
        <w:t xml:space="preserve">. </w:t>
      </w:r>
    </w:p>
    <w:p w:rsidR="00983B6B" w:rsidRPr="002E2488" w:rsidRDefault="00983B6B" w:rsidP="00983B6B">
      <w:pPr>
        <w:numPr>
          <w:ilvl w:val="1"/>
          <w:numId w:val="9"/>
        </w:numPr>
      </w:pPr>
      <w:r w:rsidRPr="002E2488">
        <w:t xml:space="preserve">Any jersey change during the game requires notification to opposing coach and the referee.  </w:t>
      </w:r>
    </w:p>
    <w:p w:rsidR="003E3D1B" w:rsidRDefault="0002012F" w:rsidP="003E3D1B">
      <w:pPr>
        <w:numPr>
          <w:ilvl w:val="0"/>
          <w:numId w:val="32"/>
        </w:numPr>
      </w:pPr>
      <w:r>
        <w:t xml:space="preserve">Each coach </w:t>
      </w:r>
      <w:r w:rsidRPr="002E2488">
        <w:t xml:space="preserve">shall be responsible for </w:t>
      </w:r>
      <w:r w:rsidR="00104162">
        <w:t xml:space="preserve">ensuring </w:t>
      </w:r>
      <w:r w:rsidR="00B857A5">
        <w:t xml:space="preserve">the </w:t>
      </w:r>
      <w:r w:rsidRPr="002E2488">
        <w:t>information on the</w:t>
      </w:r>
      <w:r>
        <w:t>ir</w:t>
      </w:r>
      <w:r w:rsidRPr="002E2488">
        <w:t xml:space="preserve"> roster</w:t>
      </w:r>
      <w:r w:rsidR="00104162">
        <w:t xml:space="preserve"> is true and correct</w:t>
      </w:r>
      <w:r>
        <w:t xml:space="preserve">.  </w:t>
      </w:r>
    </w:p>
    <w:p w:rsidR="003E3D1B" w:rsidRPr="002E2488" w:rsidRDefault="003E3D1B" w:rsidP="003E3D1B">
      <w:pPr>
        <w:numPr>
          <w:ilvl w:val="0"/>
          <w:numId w:val="32"/>
        </w:numPr>
      </w:pPr>
      <w:r>
        <w:t xml:space="preserve">Any coach </w:t>
      </w:r>
      <w:r w:rsidRPr="002E2488">
        <w:t xml:space="preserve">or official found guilty by the WYS Ethics Committee of knowingly </w:t>
      </w:r>
      <w:r>
        <w:t>fielding</w:t>
      </w:r>
      <w:r w:rsidRPr="002E2488">
        <w:t xml:space="preserve"> a</w:t>
      </w:r>
      <w:r>
        <w:t xml:space="preserve">n </w:t>
      </w:r>
      <w:r w:rsidRPr="002E2488">
        <w:t>over-age</w:t>
      </w:r>
      <w:r w:rsidRPr="00E63486">
        <w:t xml:space="preserve"> </w:t>
      </w:r>
      <w:r>
        <w:t>player</w:t>
      </w:r>
      <w:r w:rsidRPr="002E2488">
        <w:t>, improperly registered</w:t>
      </w:r>
      <w:r w:rsidRPr="00E63486">
        <w:t xml:space="preserve"> </w:t>
      </w:r>
      <w:r>
        <w:t>player</w:t>
      </w:r>
      <w:r w:rsidRPr="002E2488">
        <w:t xml:space="preserve">, or </w:t>
      </w:r>
      <w:r>
        <w:t>player</w:t>
      </w:r>
      <w:r w:rsidRPr="002E2488">
        <w:t xml:space="preserve"> under disciplinary suspension will be suspended from participation in all </w:t>
      </w:r>
      <w:r>
        <w:t xml:space="preserve">WISL </w:t>
      </w:r>
      <w:r w:rsidRPr="002E2488">
        <w:t xml:space="preserve">activities for the </w:t>
      </w:r>
      <w:r>
        <w:t xml:space="preserve">remainder of the </w:t>
      </w:r>
      <w:r w:rsidRPr="002E2488">
        <w:t xml:space="preserve">current </w:t>
      </w:r>
      <w:r>
        <w:t>season and the full subsequent season</w:t>
      </w:r>
      <w:r w:rsidRPr="002E2488">
        <w:t xml:space="preserve">. </w:t>
      </w:r>
    </w:p>
    <w:p w:rsidR="003800FA" w:rsidRPr="002E2488" w:rsidRDefault="00707AE8" w:rsidP="00B857A5">
      <w:pPr>
        <w:numPr>
          <w:ilvl w:val="0"/>
          <w:numId w:val="32"/>
        </w:numPr>
      </w:pPr>
      <w:r>
        <w:t>C</w:t>
      </w:r>
      <w:r w:rsidR="00F86E84">
        <w:t>oach</w:t>
      </w:r>
      <w:r>
        <w:t>es</w:t>
      </w:r>
      <w:r w:rsidR="00F86E84">
        <w:t xml:space="preserve"> shall </w:t>
      </w:r>
      <w:r w:rsidR="0049742E" w:rsidRPr="002E2488">
        <w:t xml:space="preserve">become familiar with the </w:t>
      </w:r>
      <w:r w:rsidR="00F86E84" w:rsidRPr="003365B5">
        <w:rPr>
          <w:i/>
        </w:rPr>
        <w:t xml:space="preserve">FIFA </w:t>
      </w:r>
      <w:r w:rsidR="0049742E" w:rsidRPr="003365B5">
        <w:rPr>
          <w:i/>
        </w:rPr>
        <w:t>Laws</w:t>
      </w:r>
      <w:r w:rsidR="00F86E84" w:rsidRPr="003365B5">
        <w:rPr>
          <w:i/>
        </w:rPr>
        <w:t xml:space="preserve"> of the Game</w:t>
      </w:r>
      <w:r w:rsidR="0049742E" w:rsidRPr="002E2488">
        <w:t>.</w:t>
      </w:r>
      <w:r w:rsidR="00F86E84">
        <w:t xml:space="preserve"> </w:t>
      </w:r>
      <w:r w:rsidR="0049742E" w:rsidRPr="002E2488">
        <w:t xml:space="preserve"> The ultimate </w:t>
      </w:r>
      <w:r w:rsidR="00F86E84">
        <w:t xml:space="preserve">interpretation of the Laws applied to each game </w:t>
      </w:r>
      <w:r w:rsidR="0049742E" w:rsidRPr="002E2488">
        <w:t xml:space="preserve">lies with the Referee in charge of your game. </w:t>
      </w:r>
    </w:p>
    <w:p w:rsidR="00707AE8" w:rsidRDefault="0049742E" w:rsidP="00B857A5">
      <w:pPr>
        <w:numPr>
          <w:ilvl w:val="0"/>
          <w:numId w:val="32"/>
        </w:numPr>
      </w:pPr>
      <w:r w:rsidRPr="002E2488">
        <w:t>Any add</w:t>
      </w:r>
      <w:r w:rsidR="00E4186C">
        <w:t xml:space="preserve">itions or transfers </w:t>
      </w:r>
      <w:r w:rsidRPr="002E2488">
        <w:t>to a team</w:t>
      </w:r>
      <w:r w:rsidR="00707AE8">
        <w:t xml:space="preserve"> mid-season</w:t>
      </w:r>
      <w:r w:rsidRPr="002E2488">
        <w:t xml:space="preserve"> must be </w:t>
      </w:r>
      <w:r w:rsidR="00707AE8">
        <w:t xml:space="preserve">reported </w:t>
      </w:r>
      <w:r w:rsidR="00F86E84">
        <w:t xml:space="preserve">by the coach </w:t>
      </w:r>
      <w:r w:rsidRPr="002E2488">
        <w:t xml:space="preserve">to the Club Registrar </w:t>
      </w:r>
      <w:r w:rsidR="00707AE8">
        <w:t xml:space="preserve">and the WISL Administrator </w:t>
      </w:r>
      <w:r w:rsidRPr="002E2488">
        <w:t xml:space="preserve">prior to the player being eligible for any games. </w:t>
      </w:r>
      <w:r w:rsidR="00E4186C">
        <w:t xml:space="preserve"> </w:t>
      </w:r>
    </w:p>
    <w:p w:rsidR="003800FA" w:rsidRPr="002E2488" w:rsidRDefault="00E4186C" w:rsidP="00707AE8">
      <w:pPr>
        <w:numPr>
          <w:ilvl w:val="1"/>
          <w:numId w:val="32"/>
        </w:numPr>
      </w:pPr>
      <w:r>
        <w:t>A</w:t>
      </w:r>
      <w:r w:rsidR="00707AE8">
        <w:t>n updated</w:t>
      </w:r>
      <w:r>
        <w:t xml:space="preserve"> Team Roster shall be supplied to</w:t>
      </w:r>
      <w:r w:rsidR="003E69FD">
        <w:t>: Club Presidents, WISL Administrator, opposing coach prior to a match</w:t>
      </w:r>
    </w:p>
    <w:p w:rsidR="003800FA" w:rsidRPr="002E2488" w:rsidRDefault="0049742E" w:rsidP="00B857A5">
      <w:pPr>
        <w:numPr>
          <w:ilvl w:val="0"/>
          <w:numId w:val="32"/>
        </w:numPr>
      </w:pPr>
      <w:r w:rsidRPr="002E2488">
        <w:t xml:space="preserve">All players who regularly attend and fulfill </w:t>
      </w:r>
      <w:r w:rsidR="00E4186C">
        <w:t xml:space="preserve">the club-requirement for practices </w:t>
      </w:r>
      <w:r w:rsidRPr="002E2488">
        <w:t xml:space="preserve">shall be given a chance to play a minimum of fifty percent (50%) of the match unless there are discipline problems. </w:t>
      </w:r>
    </w:p>
    <w:p w:rsidR="00C63333" w:rsidRPr="002E2488" w:rsidRDefault="00C63333" w:rsidP="00B857A5">
      <w:pPr>
        <w:numPr>
          <w:ilvl w:val="0"/>
          <w:numId w:val="32"/>
        </w:numPr>
      </w:pPr>
      <w:r w:rsidRPr="002E2488">
        <w:t xml:space="preserve">Refusal to take the field when directed to by the Referee </w:t>
      </w:r>
      <w:r>
        <w:t>will</w:t>
      </w:r>
      <w:r w:rsidRPr="002E2488">
        <w:t xml:space="preserve"> result in an abandoned game. </w:t>
      </w:r>
    </w:p>
    <w:p w:rsidR="0049742E" w:rsidRPr="00627C38" w:rsidRDefault="0049742E" w:rsidP="00D5180A">
      <w:pPr>
        <w:pStyle w:val="Heading2"/>
      </w:pPr>
      <w:bookmarkStart w:id="21" w:name="_Toc411796402"/>
      <w:r w:rsidRPr="00627C38">
        <w:t xml:space="preserve">Referee (Game Official) </w:t>
      </w:r>
      <w:r w:rsidRPr="00D5180A">
        <w:t>Responsibilities</w:t>
      </w:r>
      <w:bookmarkEnd w:id="21"/>
    </w:p>
    <w:p w:rsidR="003E3D1B" w:rsidRPr="003E3D1B" w:rsidRDefault="003E3D1B" w:rsidP="003E3D1B">
      <w:pPr>
        <w:numPr>
          <w:ilvl w:val="0"/>
          <w:numId w:val="30"/>
        </w:numPr>
        <w:rPr>
          <w:b/>
        </w:rPr>
      </w:pPr>
      <w:r w:rsidRPr="003E3D1B">
        <w:rPr>
          <w:b/>
        </w:rPr>
        <w:t xml:space="preserve">The Referee’s judgment and discretionary rulings on the field of play in all cases will be final. </w:t>
      </w:r>
    </w:p>
    <w:p w:rsidR="00881C1A" w:rsidRPr="00130A52" w:rsidRDefault="00881C1A" w:rsidP="00881C1A">
      <w:pPr>
        <w:numPr>
          <w:ilvl w:val="0"/>
          <w:numId w:val="30"/>
        </w:numPr>
      </w:pPr>
      <w:r w:rsidRPr="00130A52">
        <w:lastRenderedPageBreak/>
        <w:t xml:space="preserve">The suitability of the field (i.e. marking, surface condition, weather, etc.) shall be </w:t>
      </w:r>
      <w:r w:rsidR="00130A52">
        <w:t xml:space="preserve">at </w:t>
      </w:r>
      <w:r w:rsidRPr="00130A52">
        <w:t xml:space="preserve">the discretion of the Referee. </w:t>
      </w:r>
    </w:p>
    <w:p w:rsidR="00862E7A" w:rsidRPr="002E2488" w:rsidRDefault="0049742E" w:rsidP="00881C1A">
      <w:pPr>
        <w:numPr>
          <w:ilvl w:val="0"/>
          <w:numId w:val="30"/>
        </w:numPr>
      </w:pPr>
      <w:r w:rsidRPr="002E2488">
        <w:t>The Referee shall send to the touchline a</w:t>
      </w:r>
      <w:r w:rsidR="00707AE8">
        <w:t>ny</w:t>
      </w:r>
      <w:r w:rsidRPr="002E2488">
        <w:t xml:space="preserve"> </w:t>
      </w:r>
      <w:r w:rsidR="00433BFB">
        <w:t xml:space="preserve">injured </w:t>
      </w:r>
      <w:r w:rsidRPr="002E2488">
        <w:t xml:space="preserve">player </w:t>
      </w:r>
      <w:r w:rsidR="00166BB3">
        <w:t xml:space="preserve">so </w:t>
      </w:r>
      <w:r w:rsidR="00707AE8">
        <w:t xml:space="preserve">they may </w:t>
      </w:r>
      <w:r w:rsidRPr="002E2488">
        <w:t>receive first aid.</w:t>
      </w:r>
    </w:p>
    <w:p w:rsidR="00862E7A" w:rsidRPr="002E2488" w:rsidRDefault="0049742E" w:rsidP="00130A52">
      <w:pPr>
        <w:numPr>
          <w:ilvl w:val="1"/>
          <w:numId w:val="30"/>
        </w:numPr>
      </w:pPr>
      <w:r w:rsidRPr="002E2488">
        <w:t xml:space="preserve">Substitutions may be made at time of injury with Referee permission. </w:t>
      </w:r>
      <w:r w:rsidR="00E4186C">
        <w:t xml:space="preserve"> </w:t>
      </w:r>
      <w:r w:rsidRPr="002E2488">
        <w:t xml:space="preserve">The </w:t>
      </w:r>
      <w:r w:rsidR="00E4186C">
        <w:t xml:space="preserve">injured </w:t>
      </w:r>
      <w:r w:rsidRPr="002E2488">
        <w:t xml:space="preserve">player may re-enter the game after bleeding has </w:t>
      </w:r>
      <w:r w:rsidR="00E4186C">
        <w:t xml:space="preserve">ceased </w:t>
      </w:r>
      <w:r w:rsidRPr="002E2488">
        <w:t>and after bloodstained clothing</w:t>
      </w:r>
      <w:r w:rsidR="00E4186C">
        <w:t xml:space="preserve"> has been removed</w:t>
      </w:r>
      <w:r w:rsidRPr="002E2488">
        <w:t xml:space="preserve">. </w:t>
      </w:r>
      <w:r w:rsidR="00E4186C">
        <w:t xml:space="preserve"> </w:t>
      </w:r>
    </w:p>
    <w:p w:rsidR="00862E7A" w:rsidRPr="002E2488" w:rsidRDefault="0049742E" w:rsidP="00881C1A">
      <w:pPr>
        <w:numPr>
          <w:ilvl w:val="0"/>
          <w:numId w:val="30"/>
        </w:numPr>
      </w:pPr>
      <w:r w:rsidRPr="002E2488">
        <w:t>If neutral assistant referees have not been assigned</w:t>
      </w:r>
      <w:r w:rsidR="00130A52">
        <w:t xml:space="preserve"> to the game</w:t>
      </w:r>
      <w:r w:rsidRPr="002E2488">
        <w:t>, the Referee may request each coach provide a person</w:t>
      </w:r>
      <w:r w:rsidR="00B857A5">
        <w:t xml:space="preserve"> familiar with the Laws of the Game</w:t>
      </w:r>
      <w:r w:rsidRPr="002E2488">
        <w:t xml:space="preserve"> to act as an </w:t>
      </w:r>
      <w:r w:rsidRPr="0029105C">
        <w:rPr>
          <w:i/>
        </w:rPr>
        <w:t>assistant referee</w:t>
      </w:r>
      <w:r w:rsidRPr="002E2488">
        <w:t xml:space="preserve">. </w:t>
      </w:r>
      <w:r w:rsidR="00E4186C">
        <w:t xml:space="preserve"> </w:t>
      </w:r>
      <w:r w:rsidRPr="002E2488">
        <w:t>Referee</w:t>
      </w:r>
      <w:r w:rsidR="00E4186C">
        <w:t>-</w:t>
      </w:r>
      <w:r w:rsidRPr="002E2488">
        <w:t xml:space="preserve">appointed assistants shall be deemed </w:t>
      </w:r>
      <w:r w:rsidR="00E4186C">
        <w:t>“</w:t>
      </w:r>
      <w:r w:rsidR="00130A52">
        <w:t>C</w:t>
      </w:r>
      <w:r w:rsidRPr="002E2488">
        <w:t xml:space="preserve">lub </w:t>
      </w:r>
      <w:r w:rsidR="00130A52">
        <w:t>A</w:t>
      </w:r>
      <w:r w:rsidRPr="002E2488">
        <w:t xml:space="preserve">ssistant </w:t>
      </w:r>
      <w:r w:rsidR="00130A52">
        <w:t>R</w:t>
      </w:r>
      <w:r w:rsidRPr="002E2488">
        <w:t>eferees</w:t>
      </w:r>
      <w:r w:rsidR="00E4186C">
        <w:t>”</w:t>
      </w:r>
      <w:r w:rsidRPr="002E2488">
        <w:t xml:space="preserve"> and</w:t>
      </w:r>
      <w:r w:rsidR="00E4186C">
        <w:t xml:space="preserve"> shall be authorized to call those rules deemed necessary by the Referee</w:t>
      </w:r>
      <w:r w:rsidRPr="002E2488">
        <w:t xml:space="preserve">. </w:t>
      </w:r>
    </w:p>
    <w:p w:rsidR="00707AE8" w:rsidRDefault="00E4186C" w:rsidP="00881C1A">
      <w:pPr>
        <w:numPr>
          <w:ilvl w:val="0"/>
          <w:numId w:val="30"/>
        </w:numPr>
      </w:pPr>
      <w:r>
        <w:t>T</w:t>
      </w:r>
      <w:r w:rsidR="0049742E" w:rsidRPr="002E2488">
        <w:t>he Referee shall ask coach</w:t>
      </w:r>
      <w:r w:rsidR="00CF283B">
        <w:t>es and bystanders</w:t>
      </w:r>
      <w:r w:rsidR="0049742E" w:rsidRPr="002E2488">
        <w:t xml:space="preserve"> for compliance with </w:t>
      </w:r>
      <w:r>
        <w:t xml:space="preserve">all WYS </w:t>
      </w:r>
      <w:r w:rsidR="00920C1A">
        <w:t xml:space="preserve">and WIAA </w:t>
      </w:r>
      <w:r>
        <w:t xml:space="preserve">conduct rules and may </w:t>
      </w:r>
      <w:r w:rsidR="0049742E" w:rsidRPr="002E2488">
        <w:t xml:space="preserve">file an incident report to the </w:t>
      </w:r>
      <w:r w:rsidR="0029105C">
        <w:t>WYS and WISL</w:t>
      </w:r>
      <w:r>
        <w:t xml:space="preserve"> </w:t>
      </w:r>
      <w:r w:rsidR="0049742E" w:rsidRPr="002E2488">
        <w:t>Disciplinary Committee</w:t>
      </w:r>
      <w:r w:rsidR="0029105C">
        <w:t>s</w:t>
      </w:r>
      <w:r w:rsidR="0049742E" w:rsidRPr="002E2488">
        <w:t xml:space="preserve">. </w:t>
      </w:r>
      <w:r>
        <w:t xml:space="preserve"> </w:t>
      </w:r>
    </w:p>
    <w:p w:rsidR="00862E7A" w:rsidRPr="002E2488" w:rsidRDefault="00862E7A" w:rsidP="00707AE8">
      <w:pPr>
        <w:numPr>
          <w:ilvl w:val="1"/>
          <w:numId w:val="30"/>
        </w:numPr>
      </w:pPr>
      <w:r w:rsidRPr="002E2488">
        <w:t>I</w:t>
      </w:r>
      <w:r w:rsidR="0049742E" w:rsidRPr="002E2488">
        <w:t>n the event that compliance is not received from the off</w:t>
      </w:r>
      <w:r w:rsidR="00E4186C">
        <w:t xml:space="preserve">ending party, the Referee has the authority to </w:t>
      </w:r>
      <w:r w:rsidR="0049742E" w:rsidRPr="002E2488">
        <w:t xml:space="preserve">ask the responsible coach to remove the offending party from the playing area. </w:t>
      </w:r>
      <w:r w:rsidR="00E4186C">
        <w:t xml:space="preserve"> </w:t>
      </w:r>
      <w:r w:rsidR="0049742E" w:rsidRPr="002E2488">
        <w:t xml:space="preserve">If this request is made, the Referee must file an incident report to the </w:t>
      </w:r>
      <w:r w:rsidR="00E4186C">
        <w:t xml:space="preserve">WISL </w:t>
      </w:r>
      <w:r w:rsidR="0029105C">
        <w:t xml:space="preserve">and WYS </w:t>
      </w:r>
      <w:r w:rsidR="0049742E" w:rsidRPr="002E2488">
        <w:t>Disciplinary Committee</w:t>
      </w:r>
      <w:r w:rsidR="0029105C">
        <w:t>s</w:t>
      </w:r>
      <w:r w:rsidR="0049742E" w:rsidRPr="002E2488">
        <w:t xml:space="preserve">. </w:t>
      </w:r>
    </w:p>
    <w:p w:rsidR="00862E7A" w:rsidRPr="002E2488" w:rsidRDefault="0049742E" w:rsidP="00881C1A">
      <w:pPr>
        <w:numPr>
          <w:ilvl w:val="1"/>
          <w:numId w:val="30"/>
        </w:numPr>
      </w:pPr>
      <w:r w:rsidRPr="002E2488">
        <w:t xml:space="preserve">If the offending party refuses to leave the playing area, or returns after leaving, the Referee shall abandon the match and file a written report of </w:t>
      </w:r>
      <w:r w:rsidR="00707AE8">
        <w:t xml:space="preserve">abandoning </w:t>
      </w:r>
      <w:r w:rsidR="00707AE8" w:rsidRPr="002E2488">
        <w:t xml:space="preserve">the game </w:t>
      </w:r>
      <w:r w:rsidRPr="002E2488">
        <w:t xml:space="preserve">with the </w:t>
      </w:r>
      <w:r w:rsidR="00130A52">
        <w:t>WISL</w:t>
      </w:r>
      <w:r w:rsidR="005D1B9E" w:rsidRPr="002E2488">
        <w:t xml:space="preserve"> </w:t>
      </w:r>
      <w:r w:rsidR="00707AE8">
        <w:t>and WYS</w:t>
      </w:r>
      <w:r w:rsidR="00707AE8" w:rsidRPr="00707AE8">
        <w:t xml:space="preserve"> </w:t>
      </w:r>
      <w:r w:rsidR="00707AE8">
        <w:t>Disciplinary Committees</w:t>
      </w:r>
      <w:r w:rsidRPr="002E2488">
        <w:t xml:space="preserve">. </w:t>
      </w:r>
    </w:p>
    <w:p w:rsidR="0029105C" w:rsidRDefault="0049742E" w:rsidP="00881C1A">
      <w:pPr>
        <w:numPr>
          <w:ilvl w:val="0"/>
          <w:numId w:val="30"/>
        </w:numPr>
      </w:pPr>
      <w:r w:rsidRPr="002E2488">
        <w:t>Any participant who physically strikes or attempts to strike a referee shall be barred from</w:t>
      </w:r>
      <w:r w:rsidR="005D1B9E" w:rsidRPr="002E2488">
        <w:t xml:space="preserve"> </w:t>
      </w:r>
      <w:r w:rsidRPr="002E2488">
        <w:t>all</w:t>
      </w:r>
      <w:r w:rsidR="005D1B9E" w:rsidRPr="002E2488">
        <w:t xml:space="preserve"> </w:t>
      </w:r>
      <w:r w:rsidR="00E4186C">
        <w:t xml:space="preserve">WISL </w:t>
      </w:r>
      <w:r w:rsidRPr="002E2488">
        <w:t>activities</w:t>
      </w:r>
      <w:r w:rsidR="005D1B9E" w:rsidRPr="002E2488">
        <w:t xml:space="preserve"> </w:t>
      </w:r>
      <w:r w:rsidRPr="002E2488">
        <w:t>until</w:t>
      </w:r>
      <w:r w:rsidR="005D1B9E" w:rsidRPr="002E2488">
        <w:t xml:space="preserve"> </w:t>
      </w:r>
      <w:r w:rsidRPr="002E2488">
        <w:t>WYS</w:t>
      </w:r>
      <w:r w:rsidR="005D1B9E" w:rsidRPr="002E2488">
        <w:t xml:space="preserve"> </w:t>
      </w:r>
      <w:r w:rsidRPr="002E2488">
        <w:t>makes</w:t>
      </w:r>
      <w:r w:rsidR="005D1B9E" w:rsidRPr="002E2488">
        <w:t xml:space="preserve"> </w:t>
      </w:r>
      <w:r w:rsidRPr="002E2488">
        <w:t>a</w:t>
      </w:r>
      <w:r w:rsidR="005D1B9E" w:rsidRPr="002E2488">
        <w:t xml:space="preserve"> </w:t>
      </w:r>
      <w:r w:rsidRPr="002E2488">
        <w:t>decision</w:t>
      </w:r>
      <w:r w:rsidR="005D1B9E" w:rsidRPr="002E2488">
        <w:t xml:space="preserve"> </w:t>
      </w:r>
      <w:r w:rsidRPr="002E2488">
        <w:t>regarding</w:t>
      </w:r>
      <w:r w:rsidR="005D1B9E" w:rsidRPr="002E2488">
        <w:t xml:space="preserve"> </w:t>
      </w:r>
      <w:r w:rsidRPr="002E2488">
        <w:t>this</w:t>
      </w:r>
      <w:r w:rsidR="005D1B9E" w:rsidRPr="002E2488">
        <w:t xml:space="preserve"> </w:t>
      </w:r>
      <w:r w:rsidRPr="002E2488">
        <w:t>case.</w:t>
      </w:r>
      <w:r w:rsidR="00E4186C">
        <w:t xml:space="preserve"> </w:t>
      </w:r>
      <w:r w:rsidRPr="002E2488">
        <w:t xml:space="preserve"> </w:t>
      </w:r>
    </w:p>
    <w:p w:rsidR="0029105C" w:rsidRDefault="0049742E" w:rsidP="0029105C">
      <w:pPr>
        <w:numPr>
          <w:ilvl w:val="1"/>
          <w:numId w:val="30"/>
        </w:numPr>
      </w:pPr>
      <w:r w:rsidRPr="002E2488">
        <w:t xml:space="preserve">All assaults are forwarded to WYS for adjudication. </w:t>
      </w:r>
    </w:p>
    <w:p w:rsidR="000A5963" w:rsidRPr="002E2488" w:rsidRDefault="000A5963" w:rsidP="0029105C">
      <w:pPr>
        <w:numPr>
          <w:ilvl w:val="1"/>
          <w:numId w:val="30"/>
        </w:numPr>
      </w:pPr>
      <w:r>
        <w:t xml:space="preserve">Assault is a </w:t>
      </w:r>
      <w:r w:rsidRPr="0029105C">
        <w:rPr>
          <w:u w:val="single"/>
        </w:rPr>
        <w:t xml:space="preserve">criminal offense </w:t>
      </w:r>
      <w:r>
        <w:t>and will be reported to the proper law enforcement officials.</w:t>
      </w:r>
    </w:p>
    <w:p w:rsidR="0049742E" w:rsidRDefault="0049742E" w:rsidP="00881C1A">
      <w:pPr>
        <w:numPr>
          <w:ilvl w:val="0"/>
          <w:numId w:val="30"/>
        </w:numPr>
      </w:pPr>
      <w:r w:rsidRPr="002E2488">
        <w:t xml:space="preserve">The Referee shall complete a misconduct report for each issuance of yellow (caution) or red cards (ejection) in an association game. </w:t>
      </w:r>
      <w:r w:rsidR="00130A52">
        <w:t xml:space="preserve"> </w:t>
      </w:r>
      <w:r w:rsidRPr="002E2488">
        <w:t xml:space="preserve">Misconduct reports must be submitted within </w:t>
      </w:r>
      <w:r w:rsidR="00707AE8">
        <w:t>72</w:t>
      </w:r>
      <w:r w:rsidRPr="002E2488">
        <w:t xml:space="preserve"> hours of the game to the </w:t>
      </w:r>
      <w:r w:rsidR="00130A52">
        <w:t xml:space="preserve">home-team’s Club President and </w:t>
      </w:r>
      <w:r w:rsidR="0029105C">
        <w:t>WISL Disciplinary Committee</w:t>
      </w:r>
    </w:p>
    <w:p w:rsidR="00433BFB" w:rsidRDefault="00433BFB" w:rsidP="00881C1A">
      <w:pPr>
        <w:numPr>
          <w:ilvl w:val="0"/>
          <w:numId w:val="30"/>
        </w:numPr>
      </w:pPr>
      <w:r>
        <w:t>The Referee shall possess a copy of the WISL Rules of Participation throughout each match</w:t>
      </w:r>
    </w:p>
    <w:p w:rsidR="00C63333" w:rsidRPr="007D4D21" w:rsidRDefault="00C63333" w:rsidP="00C63333">
      <w:pPr>
        <w:pStyle w:val="Heading2"/>
      </w:pPr>
      <w:bookmarkStart w:id="22" w:name="_Toc411796403"/>
      <w:r w:rsidRPr="007D4D21">
        <w:t>Player Responsibilities</w:t>
      </w:r>
      <w:bookmarkEnd w:id="22"/>
    </w:p>
    <w:p w:rsidR="00C63333" w:rsidRDefault="00C63333" w:rsidP="00C63333">
      <w:pPr>
        <w:numPr>
          <w:ilvl w:val="0"/>
          <w:numId w:val="25"/>
        </w:numPr>
      </w:pPr>
      <w:r>
        <w:t>Equipment and Uniform</w:t>
      </w:r>
    </w:p>
    <w:p w:rsidR="00C63333" w:rsidRDefault="00A4124A" w:rsidP="00C63333">
      <w:pPr>
        <w:numPr>
          <w:ilvl w:val="1"/>
          <w:numId w:val="25"/>
        </w:numPr>
      </w:pPr>
      <w:r>
        <w:t>All players must wear shin</w:t>
      </w:r>
      <w:r w:rsidR="00386856">
        <w:t>-</w:t>
      </w:r>
      <w:r>
        <w:t>guards</w:t>
      </w:r>
      <w:r w:rsidR="00C63333" w:rsidRPr="002E2488">
        <w:t xml:space="preserve">. </w:t>
      </w:r>
    </w:p>
    <w:p w:rsidR="00C63333" w:rsidRDefault="00C63333" w:rsidP="00C63333">
      <w:pPr>
        <w:numPr>
          <w:ilvl w:val="1"/>
          <w:numId w:val="25"/>
        </w:numPr>
      </w:pPr>
      <w:r>
        <w:t>U</w:t>
      </w:r>
      <w:r w:rsidRPr="002E2488">
        <w:t>niforms shall bear numbers</w:t>
      </w:r>
      <w:r w:rsidR="00920C1A">
        <w:t>,</w:t>
      </w:r>
      <w:r w:rsidRPr="002E2488">
        <w:t xml:space="preserve"> and all players on the same team shall each have </w:t>
      </w:r>
      <w:r>
        <w:t xml:space="preserve">a </w:t>
      </w:r>
      <w:r w:rsidRPr="002E2488">
        <w:t xml:space="preserve">different </w:t>
      </w:r>
      <w:r>
        <w:t>number</w:t>
      </w:r>
      <w:r w:rsidRPr="002E2488">
        <w:t xml:space="preserve">. </w:t>
      </w:r>
    </w:p>
    <w:p w:rsidR="00C63333" w:rsidRDefault="00C63333" w:rsidP="00C63333">
      <w:pPr>
        <w:numPr>
          <w:ilvl w:val="1"/>
          <w:numId w:val="25"/>
        </w:numPr>
      </w:pPr>
      <w:r w:rsidRPr="002E2488">
        <w:lastRenderedPageBreak/>
        <w:t>Goalkeeper jerseys do not require a number</w:t>
      </w:r>
      <w:r>
        <w:t>, but must be of a color to distinguish them from other players on the field</w:t>
      </w:r>
      <w:r w:rsidRPr="002E2488">
        <w:t xml:space="preserve">.  </w:t>
      </w:r>
    </w:p>
    <w:p w:rsidR="00C63333" w:rsidRDefault="00C63333" w:rsidP="00C63333">
      <w:pPr>
        <w:numPr>
          <w:ilvl w:val="1"/>
          <w:numId w:val="25"/>
        </w:numPr>
      </w:pPr>
      <w:r w:rsidRPr="002E2488">
        <w:t>Players in pinnies will be identified by the referee before the game and assigned a number as needed.</w:t>
      </w:r>
    </w:p>
    <w:p w:rsidR="00C63333" w:rsidRPr="002E2488" w:rsidRDefault="00C63333" w:rsidP="00C63333">
      <w:pPr>
        <w:numPr>
          <w:ilvl w:val="1"/>
          <w:numId w:val="25"/>
        </w:numPr>
      </w:pPr>
      <w:r w:rsidRPr="002E2488">
        <w:t xml:space="preserve">Socks must be worn up and over the </w:t>
      </w:r>
      <w:r w:rsidR="00386856" w:rsidRPr="002E2488">
        <w:t>shin</w:t>
      </w:r>
      <w:r w:rsidR="00386856">
        <w:t>-</w:t>
      </w:r>
      <w:r w:rsidRPr="002E2488">
        <w:t xml:space="preserve">guards. </w:t>
      </w:r>
    </w:p>
    <w:p w:rsidR="00C63333" w:rsidRDefault="00C63333" w:rsidP="00C63333">
      <w:pPr>
        <w:numPr>
          <w:ilvl w:val="1"/>
          <w:numId w:val="25"/>
        </w:numPr>
      </w:pPr>
      <w:r w:rsidRPr="002E2488">
        <w:t xml:space="preserve">For protection, players may wear knee pads or elbow pads, provided they are not being used for unfair advantage, and do not contain </w:t>
      </w:r>
      <w:r>
        <w:t>any material dangerous to another player</w:t>
      </w:r>
    </w:p>
    <w:p w:rsidR="00C63333" w:rsidRPr="002E2488" w:rsidRDefault="00C63333" w:rsidP="00C63333">
      <w:pPr>
        <w:numPr>
          <w:ilvl w:val="0"/>
          <w:numId w:val="25"/>
        </w:numPr>
      </w:pPr>
      <w:r>
        <w:t>A</w:t>
      </w:r>
      <w:r w:rsidRPr="002E2488">
        <w:t xml:space="preserve">ny member(s) of a team may wear extra protective clothing against the </w:t>
      </w:r>
      <w:r>
        <w:t>elements</w:t>
      </w:r>
      <w:r w:rsidRPr="002E2488">
        <w:t xml:space="preserve">, </w:t>
      </w:r>
      <w:r>
        <w:t xml:space="preserve">so long as it does not contain </w:t>
      </w:r>
      <w:r w:rsidRPr="002E2488">
        <w:t>objects</w:t>
      </w:r>
      <w:r>
        <w:t xml:space="preserve"> or material that presents a safety hazard</w:t>
      </w:r>
      <w:r w:rsidRPr="002E2488">
        <w:t xml:space="preserve">, providing that: </w:t>
      </w:r>
    </w:p>
    <w:p w:rsidR="00C63333" w:rsidRPr="002E2488" w:rsidRDefault="00C63333" w:rsidP="00C63333">
      <w:pPr>
        <w:numPr>
          <w:ilvl w:val="1"/>
          <w:numId w:val="3"/>
        </w:numPr>
      </w:pPr>
      <w:r w:rsidRPr="002E2488">
        <w:t xml:space="preserve">The proper team Jersey is worn outermost; and </w:t>
      </w:r>
    </w:p>
    <w:p w:rsidR="00C63333" w:rsidRPr="002E2488" w:rsidRDefault="00C63333" w:rsidP="00C63333">
      <w:pPr>
        <w:numPr>
          <w:ilvl w:val="1"/>
          <w:numId w:val="3"/>
        </w:numPr>
      </w:pPr>
      <w:r w:rsidRPr="002E2488">
        <w:t xml:space="preserve">Referee discretion may be used to determine if an item of protective clothing is considered to go beyond the purpose of providing </w:t>
      </w:r>
      <w:r>
        <w:t>a means of retaining body heat</w:t>
      </w:r>
    </w:p>
    <w:p w:rsidR="0029105C" w:rsidRDefault="00C63333" w:rsidP="00C63333">
      <w:pPr>
        <w:numPr>
          <w:ilvl w:val="0"/>
          <w:numId w:val="25"/>
        </w:numPr>
      </w:pPr>
      <w:r w:rsidRPr="002E2488">
        <w:t xml:space="preserve">A player shall not wear </w:t>
      </w:r>
      <w:r w:rsidR="0029105C">
        <w:t>any item</w:t>
      </w:r>
      <w:r w:rsidRPr="002E2488">
        <w:t xml:space="preserve"> for personal adornment</w:t>
      </w:r>
      <w:r w:rsidR="0029105C">
        <w:t>,</w:t>
      </w:r>
      <w:r w:rsidRPr="002E2488">
        <w:t xml:space="preserve"> or that may be dangerous to other players or to themselves (i.e., jewelry, watches, earrings and all body piercing, barrettes, buckles, pins, medals, etc.). </w:t>
      </w:r>
      <w:r>
        <w:t xml:space="preserve"> </w:t>
      </w:r>
    </w:p>
    <w:p w:rsidR="00C63333" w:rsidRPr="002E2488" w:rsidRDefault="00C63333" w:rsidP="0029105C">
      <w:pPr>
        <w:numPr>
          <w:ilvl w:val="1"/>
          <w:numId w:val="25"/>
        </w:numPr>
      </w:pPr>
      <w:r w:rsidRPr="002E2488">
        <w:t>Medical ID brac</w:t>
      </w:r>
      <w:r>
        <w:t xml:space="preserve">elets </w:t>
      </w:r>
      <w:r w:rsidR="00A4124A">
        <w:t>are allowed</w:t>
      </w:r>
      <w:r>
        <w:t xml:space="preserve">, </w:t>
      </w:r>
      <w:r w:rsidR="00A4124A">
        <w:t xml:space="preserve">but </w:t>
      </w:r>
      <w:r>
        <w:t>they must be covered with tape so as to protect other players</w:t>
      </w:r>
    </w:p>
    <w:p w:rsidR="00C63333" w:rsidRPr="002E2488" w:rsidRDefault="00C63333" w:rsidP="00C63333">
      <w:pPr>
        <w:numPr>
          <w:ilvl w:val="0"/>
          <w:numId w:val="25"/>
        </w:numPr>
      </w:pPr>
      <w:r w:rsidRPr="002E2488">
        <w:t xml:space="preserve">No player shall be allowed to play in a regularly scheduled game with an injury or a known medical </w:t>
      </w:r>
      <w:r w:rsidR="0029105C" w:rsidRPr="002E2488">
        <w:t>condition that can be aggravated</w:t>
      </w:r>
      <w:r w:rsidRPr="002E2488">
        <w:t xml:space="preserve"> by playing.</w:t>
      </w:r>
    </w:p>
    <w:p w:rsidR="00386856" w:rsidRPr="002E2488" w:rsidRDefault="00386856" w:rsidP="00386856">
      <w:pPr>
        <w:numPr>
          <w:ilvl w:val="1"/>
          <w:numId w:val="25"/>
        </w:numPr>
      </w:pPr>
      <w:r w:rsidRPr="002E2488">
        <w:t>Players may wear prescription glasses, provided they</w:t>
      </w:r>
      <w:r>
        <w:t xml:space="preserve"> have no sharp edges or points, and the Referee has allowed it</w:t>
      </w:r>
    </w:p>
    <w:p w:rsidR="00C63333" w:rsidRPr="002E2488" w:rsidRDefault="00C63333" w:rsidP="00C63333">
      <w:pPr>
        <w:numPr>
          <w:ilvl w:val="1"/>
          <w:numId w:val="25"/>
        </w:numPr>
      </w:pPr>
      <w:r w:rsidRPr="002E2488">
        <w:t>Players wearing a cast or splint that is properly padded may be permitted to play in any regularly scheduled games at the discretion of the referee per WYS.</w:t>
      </w:r>
    </w:p>
    <w:p w:rsidR="00C63333" w:rsidRPr="002E2488" w:rsidRDefault="00C63333" w:rsidP="00C63333">
      <w:pPr>
        <w:numPr>
          <w:ilvl w:val="1"/>
          <w:numId w:val="25"/>
        </w:numPr>
      </w:pPr>
      <w:r w:rsidRPr="002E2488">
        <w:t>Protective orthopedic devices, prosthetic devices, and any equipment, gear, appliance, or apparatus that is protective for a known permanent medical condition may be worn during a regularly scheduled game provided that:</w:t>
      </w:r>
    </w:p>
    <w:p w:rsidR="00C63333" w:rsidRPr="002E2488" w:rsidRDefault="00C63333" w:rsidP="00C63333">
      <w:pPr>
        <w:numPr>
          <w:ilvl w:val="2"/>
          <w:numId w:val="3"/>
        </w:numPr>
      </w:pPr>
      <w:r w:rsidRPr="002E2488">
        <w:t xml:space="preserve">The equipment has been approved by a licensed physician, therapist, or other practitioner trained or licensed to prescribe, design, select, and/or fit such devices; </w:t>
      </w:r>
    </w:p>
    <w:p w:rsidR="00C63333" w:rsidRPr="002E2488" w:rsidRDefault="00C63333" w:rsidP="00C63333">
      <w:pPr>
        <w:numPr>
          <w:ilvl w:val="2"/>
          <w:numId w:val="3"/>
        </w:numPr>
      </w:pPr>
      <w:r w:rsidRPr="002E2488">
        <w:t xml:space="preserve">The player, coach, or team manager who is present, has with him or her </w:t>
      </w:r>
      <w:r w:rsidRPr="002E2488">
        <w:rPr>
          <w:rFonts w:ascii="MS Mincho" w:hAnsi="MS Mincho" w:cs="MS Mincho"/>
        </w:rPr>
        <w:t> </w:t>
      </w:r>
      <w:r w:rsidRPr="002E2488">
        <w:t xml:space="preserve">written confirmation from the </w:t>
      </w:r>
      <w:r>
        <w:t xml:space="preserve">WYS </w:t>
      </w:r>
      <w:r w:rsidRPr="002E2488">
        <w:t>th</w:t>
      </w:r>
      <w:r>
        <w:t xml:space="preserve">at the required letter has been </w:t>
      </w:r>
      <w:r w:rsidRPr="002E2488">
        <w:t xml:space="preserve">received; and </w:t>
      </w:r>
    </w:p>
    <w:p w:rsidR="00C63333" w:rsidRDefault="00C63333" w:rsidP="00C63333">
      <w:pPr>
        <w:numPr>
          <w:ilvl w:val="2"/>
          <w:numId w:val="3"/>
        </w:numPr>
      </w:pPr>
      <w:r w:rsidRPr="002E2488">
        <w:t xml:space="preserve">The Referee determines the device conforms to Law 4 of the Laws of the Game. </w:t>
      </w:r>
    </w:p>
    <w:p w:rsidR="00734F5C" w:rsidRDefault="00920C1A" w:rsidP="00C63333">
      <w:pPr>
        <w:pStyle w:val="Heading2"/>
      </w:pPr>
      <w:bookmarkStart w:id="23" w:name="_Toc411796404"/>
      <w:r>
        <w:lastRenderedPageBreak/>
        <w:t>Touchline/Bystander Responsibilities</w:t>
      </w:r>
      <w:bookmarkEnd w:id="23"/>
    </w:p>
    <w:p w:rsidR="00734F5C" w:rsidRDefault="00734F5C" w:rsidP="00734F5C">
      <w:r w:rsidRPr="00627C38">
        <w:t>Coaching from the sidelines – giving direction to one’s own team on points of strategy and position – is permitted, provided</w:t>
      </w:r>
      <w:r w:rsidR="006315E9">
        <w:t xml:space="preserve"> that…</w:t>
      </w:r>
    </w:p>
    <w:p w:rsidR="00130A52" w:rsidRDefault="00130A52" w:rsidP="0029105C">
      <w:pPr>
        <w:numPr>
          <w:ilvl w:val="0"/>
          <w:numId w:val="33"/>
        </w:numPr>
      </w:pPr>
      <w:r>
        <w:t>All comments follow WYS Code of Ethics guidelines</w:t>
      </w:r>
    </w:p>
    <w:p w:rsidR="00734F5C" w:rsidRPr="002E2488" w:rsidRDefault="00734F5C" w:rsidP="0029105C">
      <w:pPr>
        <w:numPr>
          <w:ilvl w:val="1"/>
          <w:numId w:val="33"/>
        </w:numPr>
      </w:pPr>
      <w:r w:rsidRPr="002E2488">
        <w:t>Neither mechanical or electronic devices are used;</w:t>
      </w:r>
    </w:p>
    <w:p w:rsidR="00734F5C" w:rsidRPr="002E2488" w:rsidRDefault="00734F5C" w:rsidP="0029105C">
      <w:pPr>
        <w:numPr>
          <w:ilvl w:val="1"/>
          <w:numId w:val="33"/>
        </w:numPr>
      </w:pPr>
      <w:r w:rsidRPr="002E2488">
        <w:t>The tone o</w:t>
      </w:r>
      <w:r w:rsidR="0029105C">
        <w:t>f voice is informative and not abusive</w:t>
      </w:r>
      <w:r w:rsidRPr="002E2488">
        <w:t xml:space="preserve">. </w:t>
      </w:r>
    </w:p>
    <w:p w:rsidR="00C63333" w:rsidRPr="002E2488" w:rsidRDefault="00C63333" w:rsidP="0029105C">
      <w:pPr>
        <w:numPr>
          <w:ilvl w:val="1"/>
          <w:numId w:val="33"/>
        </w:numPr>
      </w:pPr>
      <w:r w:rsidRPr="002E2488">
        <w:t xml:space="preserve">No player, coach, substitute player or other bench person is to incite, in any manner, or engage in any kind of disruptive behavior. </w:t>
      </w:r>
    </w:p>
    <w:p w:rsidR="00C63333" w:rsidRDefault="00C63333" w:rsidP="0029105C">
      <w:pPr>
        <w:numPr>
          <w:ilvl w:val="1"/>
          <w:numId w:val="33"/>
        </w:numPr>
      </w:pPr>
      <w:r w:rsidRPr="002E2488">
        <w:t xml:space="preserve">No player, coach, substitute player or other bench personnel or spectators are to make derogatory remarks or gestures to the referees, coaches, other players, substitutes, or spectators </w:t>
      </w:r>
    </w:p>
    <w:p w:rsidR="00C63333" w:rsidRPr="002E2488" w:rsidRDefault="00C63333" w:rsidP="0029105C">
      <w:pPr>
        <w:numPr>
          <w:ilvl w:val="1"/>
          <w:numId w:val="33"/>
        </w:numPr>
      </w:pPr>
      <w:r w:rsidRPr="002E2488">
        <w:t xml:space="preserve">At no time shall foul or abusive language be permitted at any field by coach, player, substitute player or spectator. </w:t>
      </w:r>
    </w:p>
    <w:p w:rsidR="00734F5C" w:rsidRPr="002E2488" w:rsidRDefault="00734F5C" w:rsidP="0029105C">
      <w:pPr>
        <w:numPr>
          <w:ilvl w:val="0"/>
          <w:numId w:val="33"/>
        </w:numPr>
      </w:pPr>
      <w:r w:rsidRPr="002E2488">
        <w:t xml:space="preserve">All coaches, substitute players and other bench personnel or spectators are to remain within the “coaching area” (two yards behind the touchline, and not closer to the goal line than the top of the penalty area). </w:t>
      </w:r>
    </w:p>
    <w:p w:rsidR="00C63333" w:rsidRDefault="00734F5C" w:rsidP="0029105C">
      <w:pPr>
        <w:numPr>
          <w:ilvl w:val="0"/>
          <w:numId w:val="33"/>
        </w:numPr>
      </w:pPr>
      <w:r w:rsidRPr="002E2488">
        <w:t xml:space="preserve">Referee </w:t>
      </w:r>
      <w:r w:rsidR="00C63333">
        <w:t xml:space="preserve">harassment or </w:t>
      </w:r>
      <w:r w:rsidRPr="002E2488">
        <w:t xml:space="preserve">assault results in an automatic suspension from participation in WYS sanctioned activities, and if upheld, can result in suspension for 1 year or more. </w:t>
      </w:r>
      <w:r w:rsidR="00C63333">
        <w:t xml:space="preserve"> </w:t>
      </w:r>
    </w:p>
    <w:p w:rsidR="00734F5C" w:rsidRPr="002E2488" w:rsidRDefault="00734F5C" w:rsidP="00B2397E">
      <w:pPr>
        <w:numPr>
          <w:ilvl w:val="1"/>
          <w:numId w:val="5"/>
        </w:numPr>
      </w:pPr>
      <w:r>
        <w:t xml:space="preserve">Assault is a </w:t>
      </w:r>
      <w:r w:rsidRPr="00C13DF7">
        <w:rPr>
          <w:u w:val="single"/>
        </w:rPr>
        <w:t>criminal offense</w:t>
      </w:r>
      <w:r>
        <w:t xml:space="preserve"> and will be reported to the proper law enforcement officials</w:t>
      </w:r>
    </w:p>
    <w:p w:rsidR="00125283" w:rsidRDefault="00125283" w:rsidP="00BC6452">
      <w:pPr>
        <w:pStyle w:val="Heading1"/>
        <w:sectPr w:rsidR="00125283" w:rsidSect="00D5673B">
          <w:headerReference w:type="first" r:id="rId18"/>
          <w:pgSz w:w="12240" w:h="15840"/>
          <w:pgMar w:top="1440" w:right="1440" w:bottom="1440" w:left="1440" w:header="720" w:footer="720" w:gutter="0"/>
          <w:cols w:space="720"/>
          <w:noEndnote/>
          <w:titlePg/>
          <w:docGrid w:linePitch="326"/>
        </w:sectPr>
      </w:pPr>
      <w:bookmarkStart w:id="24" w:name="_Ref370015633"/>
    </w:p>
    <w:p w:rsidR="0049742E" w:rsidRPr="00862E7A" w:rsidRDefault="001070F9" w:rsidP="00BC6452">
      <w:pPr>
        <w:pStyle w:val="Heading1"/>
        <w:rPr>
          <w:rFonts w:ascii="Times" w:hAnsi="Times" w:cs="Times"/>
        </w:rPr>
      </w:pPr>
      <w:bookmarkStart w:id="25" w:name="_Toc411796405"/>
      <w:r w:rsidRPr="00C63333">
        <w:lastRenderedPageBreak/>
        <w:t>WISL</w:t>
      </w:r>
      <w:r w:rsidR="0049742E" w:rsidRPr="00862E7A">
        <w:t xml:space="preserve"> </w:t>
      </w:r>
      <w:r w:rsidR="0049742E" w:rsidRPr="00BC6452">
        <w:t>Rules</w:t>
      </w:r>
      <w:r w:rsidR="0049742E" w:rsidRPr="00862E7A">
        <w:t xml:space="preserve"> of </w:t>
      </w:r>
      <w:r w:rsidR="0049742E" w:rsidRPr="00D5180A">
        <w:t>Competition</w:t>
      </w:r>
      <w:bookmarkEnd w:id="24"/>
      <w:bookmarkEnd w:id="25"/>
    </w:p>
    <w:p w:rsidR="00734F5C" w:rsidRDefault="00C63333" w:rsidP="008667C5">
      <w:r>
        <w:t>WISL Rules of Competition are based on t</w:t>
      </w:r>
      <w:r w:rsidR="0049742E" w:rsidRPr="00862E7A">
        <w:t xml:space="preserve">he </w:t>
      </w:r>
      <w:r w:rsidR="0049742E" w:rsidRPr="00C63333">
        <w:rPr>
          <w:i/>
        </w:rPr>
        <w:t>FIFA Laws of the Game</w:t>
      </w:r>
      <w:r>
        <w:t xml:space="preserve">, adjusted to meet the needs of Whidbey Island Youth Soccer.  Each participant in WISL (player, coach, administrator, or </w:t>
      </w:r>
      <w:r w:rsidR="00C13DF7">
        <w:t>spectator</w:t>
      </w:r>
      <w:r>
        <w:t xml:space="preserve">) should familiarize themselves with these rules to better support player development and League play.  </w:t>
      </w:r>
      <w:r w:rsidR="00734F5C">
        <w:t xml:space="preserve">The following table is provided as a quick-reference guide to FIFA Laws </w:t>
      </w:r>
      <w:r w:rsidR="007938C5">
        <w:t xml:space="preserve">as they apply toward </w:t>
      </w:r>
      <w:r w:rsidR="00734F5C">
        <w:t xml:space="preserve">WISL competition.  Contact your Club President for advice regarding this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7218"/>
      </w:tblGrid>
      <w:tr w:rsidR="00D5673B" w:rsidRPr="00920C1A" w:rsidTr="00136135">
        <w:tc>
          <w:tcPr>
            <w:tcW w:w="2358" w:type="dxa"/>
            <w:shd w:val="clear" w:color="auto" w:fill="auto"/>
          </w:tcPr>
          <w:p w:rsidR="00D5673B" w:rsidRPr="00920C1A" w:rsidRDefault="00D5673B" w:rsidP="008667C5">
            <w:pPr>
              <w:rPr>
                <w:sz w:val="20"/>
              </w:rPr>
            </w:pPr>
            <w:r w:rsidRPr="00920C1A">
              <w:rPr>
                <w:sz w:val="20"/>
              </w:rPr>
              <w:t>FIFA Rules</w:t>
            </w:r>
          </w:p>
        </w:tc>
        <w:tc>
          <w:tcPr>
            <w:tcW w:w="7218" w:type="dxa"/>
            <w:shd w:val="clear" w:color="auto" w:fill="auto"/>
          </w:tcPr>
          <w:p w:rsidR="00D5673B" w:rsidRPr="00920C1A" w:rsidRDefault="006A07E1" w:rsidP="008667C5">
            <w:pPr>
              <w:rPr>
                <w:sz w:val="20"/>
              </w:rPr>
            </w:pPr>
            <w:hyperlink r:id="rId19" w:history="1">
              <w:r w:rsidR="00D5673B" w:rsidRPr="00920C1A">
                <w:rPr>
                  <w:rStyle w:val="Hyperlink"/>
                  <w:sz w:val="20"/>
                </w:rPr>
                <w:t>http://www.fifa.com/aboutfifa/footballdevelopment/technicalsupport/refereeing/laws-of-the-game/</w:t>
              </w:r>
            </w:hyperlink>
          </w:p>
        </w:tc>
      </w:tr>
      <w:tr w:rsidR="00D5673B" w:rsidRPr="00920C1A" w:rsidTr="00136135">
        <w:tc>
          <w:tcPr>
            <w:tcW w:w="2358" w:type="dxa"/>
            <w:shd w:val="clear" w:color="auto" w:fill="auto"/>
          </w:tcPr>
          <w:p w:rsidR="00D5673B" w:rsidRPr="00920C1A" w:rsidRDefault="00845F8C" w:rsidP="008667C5">
            <w:pPr>
              <w:rPr>
                <w:sz w:val="20"/>
              </w:rPr>
            </w:pPr>
            <w:r w:rsidRPr="00920C1A">
              <w:rPr>
                <w:sz w:val="20"/>
              </w:rPr>
              <w:t>Washington Youth Soccer</w:t>
            </w:r>
          </w:p>
        </w:tc>
        <w:tc>
          <w:tcPr>
            <w:tcW w:w="7218" w:type="dxa"/>
            <w:shd w:val="clear" w:color="auto" w:fill="auto"/>
          </w:tcPr>
          <w:p w:rsidR="00D5673B" w:rsidRPr="00920C1A" w:rsidRDefault="006A07E1" w:rsidP="008667C5">
            <w:pPr>
              <w:rPr>
                <w:sz w:val="20"/>
              </w:rPr>
            </w:pPr>
            <w:hyperlink r:id="rId20" w:history="1">
              <w:r w:rsidR="00845F8C" w:rsidRPr="00920C1A">
                <w:rPr>
                  <w:rStyle w:val="Hyperlink"/>
                  <w:sz w:val="20"/>
                </w:rPr>
                <w:t>http://www.washingtonyouthsoccer.org/</w:t>
              </w:r>
            </w:hyperlink>
          </w:p>
        </w:tc>
      </w:tr>
      <w:tr w:rsidR="00D5673B" w:rsidRPr="00920C1A" w:rsidTr="00136135">
        <w:tc>
          <w:tcPr>
            <w:tcW w:w="2358" w:type="dxa"/>
            <w:shd w:val="clear" w:color="auto" w:fill="auto"/>
          </w:tcPr>
          <w:p w:rsidR="00D5673B" w:rsidRPr="00920C1A" w:rsidRDefault="00845F8C" w:rsidP="008667C5">
            <w:pPr>
              <w:rPr>
                <w:sz w:val="20"/>
              </w:rPr>
            </w:pPr>
            <w:r w:rsidRPr="00920C1A">
              <w:rPr>
                <w:sz w:val="20"/>
              </w:rPr>
              <w:t>Oregon Youth Soccer</w:t>
            </w:r>
          </w:p>
        </w:tc>
        <w:tc>
          <w:tcPr>
            <w:tcW w:w="7218" w:type="dxa"/>
            <w:shd w:val="clear" w:color="auto" w:fill="auto"/>
          </w:tcPr>
          <w:p w:rsidR="002149F6" w:rsidRPr="00920C1A" w:rsidRDefault="006A07E1" w:rsidP="002149F6">
            <w:pPr>
              <w:rPr>
                <w:sz w:val="20"/>
              </w:rPr>
            </w:pPr>
            <w:hyperlink r:id="rId21" w:history="1">
              <w:r w:rsidR="002149F6" w:rsidRPr="00920C1A">
                <w:rPr>
                  <w:rStyle w:val="Hyperlink"/>
                  <w:sz w:val="20"/>
                </w:rPr>
                <w:t>http://www.oregonyouthsoccer.org/</w:t>
              </w:r>
            </w:hyperlink>
          </w:p>
        </w:tc>
      </w:tr>
    </w:tbl>
    <w:p w:rsidR="009F2762" w:rsidRDefault="009F2762" w:rsidP="008667C5"/>
    <w:p w:rsidR="00A93FEC" w:rsidRDefault="00A93FEC" w:rsidP="00A93FEC">
      <w:pPr>
        <w:pStyle w:val="ListParagraph"/>
        <w:numPr>
          <w:ilvl w:val="0"/>
          <w:numId w:val="36"/>
        </w:numPr>
      </w:pPr>
      <w:r>
        <w:t xml:space="preserve">Spring 2015 season: </w:t>
      </w:r>
      <w:r>
        <w:tab/>
        <w:t>January 1, 2015 through July 31, 2015</w:t>
      </w:r>
    </w:p>
    <w:p w:rsidR="00BC6452" w:rsidRDefault="00BC6452" w:rsidP="00BC6452">
      <w:pPr>
        <w:pStyle w:val="ListParagraph"/>
        <w:numPr>
          <w:ilvl w:val="0"/>
          <w:numId w:val="36"/>
        </w:numPr>
      </w:pPr>
      <w:r>
        <w:t>Scheduler:</w:t>
      </w:r>
      <w:r>
        <w:tab/>
      </w:r>
      <w:r w:rsidR="006E395B">
        <w:tab/>
      </w:r>
      <w:r w:rsidR="00DD2E55">
        <w:t xml:space="preserve">NWSC, </w:t>
      </w:r>
      <w:r>
        <w:t>Mr. Troy Cowan, NWSC</w:t>
      </w:r>
    </w:p>
    <w:p w:rsidR="00A93FEC" w:rsidRDefault="00A93FEC" w:rsidP="00A93FEC">
      <w:pPr>
        <w:pStyle w:val="ListParagraph"/>
        <w:numPr>
          <w:ilvl w:val="0"/>
          <w:numId w:val="36"/>
        </w:numPr>
      </w:pPr>
      <w:r>
        <w:t xml:space="preserve">First Game: </w:t>
      </w:r>
      <w:r>
        <w:tab/>
      </w:r>
      <w:r>
        <w:tab/>
        <w:t>April 18, 2015</w:t>
      </w:r>
    </w:p>
    <w:p w:rsidR="00A93FEC" w:rsidRDefault="00A93FEC" w:rsidP="006E395B">
      <w:pPr>
        <w:pStyle w:val="ListParagraph"/>
        <w:numPr>
          <w:ilvl w:val="0"/>
          <w:numId w:val="36"/>
        </w:numPr>
      </w:pPr>
      <w:r>
        <w:t xml:space="preserve">Number of games: </w:t>
      </w:r>
      <w:r>
        <w:tab/>
        <w:t>7</w:t>
      </w:r>
      <w:r w:rsidR="00DD2E55">
        <w:t xml:space="preserve">, played on </w:t>
      </w:r>
      <w:r w:rsidR="006E395B">
        <w:t>Saturday</w:t>
      </w:r>
      <w:r w:rsidR="00DD2E55">
        <w:t>s</w:t>
      </w:r>
    </w:p>
    <w:p w:rsidR="00C30A89" w:rsidRDefault="00C30A89" w:rsidP="006E395B">
      <w:pPr>
        <w:pStyle w:val="ListParagraph"/>
        <w:numPr>
          <w:ilvl w:val="0"/>
          <w:numId w:val="36"/>
        </w:numPr>
      </w:pPr>
      <w:r>
        <w:t xml:space="preserve">Divisions: </w:t>
      </w:r>
      <w:r>
        <w:tab/>
      </w:r>
      <w:r>
        <w:tab/>
        <w:t>Girls &amp; Boys, U10 and U1</w:t>
      </w:r>
      <w:r w:rsidR="00DD2E55">
        <w:t>3</w:t>
      </w:r>
    </w:p>
    <w:p w:rsidR="006E395B" w:rsidRDefault="006E395B" w:rsidP="006E395B">
      <w:pPr>
        <w:pStyle w:val="ListParagraph"/>
        <w:numPr>
          <w:ilvl w:val="0"/>
          <w:numId w:val="36"/>
        </w:numPr>
      </w:pPr>
      <w:r>
        <w:t xml:space="preserve">Special </w:t>
      </w:r>
      <w:r w:rsidR="00BC6452">
        <w:t>Notes</w:t>
      </w:r>
      <w:r>
        <w:t>:</w:t>
      </w:r>
    </w:p>
    <w:p w:rsidR="006E395B" w:rsidRDefault="006E395B" w:rsidP="006E395B">
      <w:pPr>
        <w:pStyle w:val="ListParagraph"/>
        <w:numPr>
          <w:ilvl w:val="1"/>
          <w:numId w:val="36"/>
        </w:numPr>
      </w:pPr>
      <w:r>
        <w:t xml:space="preserve">No WISL games on </w:t>
      </w:r>
      <w:r w:rsidR="00A93FEC">
        <w:t>Memorial Day</w:t>
      </w:r>
      <w:r>
        <w:t xml:space="preserve"> weekend </w:t>
      </w:r>
    </w:p>
    <w:p w:rsidR="00A93FEC" w:rsidRDefault="006E395B" w:rsidP="006E395B">
      <w:pPr>
        <w:pStyle w:val="ListParagraph"/>
        <w:numPr>
          <w:ilvl w:val="1"/>
          <w:numId w:val="36"/>
        </w:numPr>
      </w:pPr>
      <w:r>
        <w:t xml:space="preserve">NWSC will not play on </w:t>
      </w:r>
      <w:r w:rsidR="00A93FEC">
        <w:t>Holland Happening</w:t>
      </w:r>
      <w:r>
        <w:t xml:space="preserve"> weekend</w:t>
      </w:r>
    </w:p>
    <w:p w:rsidR="00734F5C" w:rsidRDefault="006E395B" w:rsidP="00061253">
      <w:pPr>
        <w:pStyle w:val="ListParagraph"/>
        <w:numPr>
          <w:ilvl w:val="1"/>
          <w:numId w:val="36"/>
        </w:numPr>
      </w:pPr>
      <w:r>
        <w:t>U1</w:t>
      </w:r>
      <w:r w:rsidR="00DD2E55">
        <w:t>3</w:t>
      </w:r>
      <w:r>
        <w:t xml:space="preserve"> divisions may adjust field dimensions and number of players to best fit the number of players for each club</w:t>
      </w:r>
    </w:p>
    <w:p w:rsidR="00734F5C" w:rsidRDefault="00734F5C" w:rsidP="008667C5"/>
    <w:p w:rsidR="00DD2E55" w:rsidRDefault="00DD2E55" w:rsidP="008667C5"/>
    <w:p w:rsidR="00DD2E55" w:rsidRDefault="00DD2E55" w:rsidP="008667C5"/>
    <w:p w:rsidR="00DD2E55" w:rsidRDefault="00DD2E55" w:rsidP="008667C5">
      <w:pPr>
        <w:sectPr w:rsidR="00DD2E55" w:rsidSect="00D5673B">
          <w:pgSz w:w="12240" w:h="15840"/>
          <w:pgMar w:top="1440" w:right="1440" w:bottom="1440" w:left="1440" w:header="720" w:footer="720" w:gutter="0"/>
          <w:cols w:space="720"/>
          <w:noEndnote/>
          <w:titlePg/>
          <w:docGrid w:linePitch="326"/>
        </w:sectPr>
      </w:pPr>
    </w:p>
    <w:p w:rsidR="0029105C" w:rsidRDefault="0029105C" w:rsidP="0029105C">
      <w:pPr>
        <w:pStyle w:val="Caption"/>
        <w:keepNext/>
      </w:pPr>
      <w:r>
        <w:lastRenderedPageBreak/>
        <w:t xml:space="preserve">Table </w:t>
      </w:r>
      <w:r w:rsidR="006A07E1">
        <w:fldChar w:fldCharType="begin"/>
      </w:r>
      <w:r w:rsidR="006A07E1">
        <w:instrText xml:space="preserve"> SEQ Table \* ARABIC </w:instrText>
      </w:r>
      <w:r w:rsidR="006A07E1">
        <w:fldChar w:fldCharType="separate"/>
      </w:r>
      <w:r w:rsidR="006315E9">
        <w:rPr>
          <w:noProof/>
        </w:rPr>
        <w:t>1</w:t>
      </w:r>
      <w:r w:rsidR="006A07E1">
        <w:rPr>
          <w:noProof/>
        </w:rPr>
        <w:fldChar w:fldCharType="end"/>
      </w:r>
      <w:r>
        <w:t xml:space="preserve">: WISL Rules of Competition (Spring </w:t>
      </w:r>
      <w:r w:rsidR="006315E9">
        <w:t>2015</w:t>
      </w:r>
      <w:r>
        <w:t>)</w:t>
      </w:r>
    </w:p>
    <w:tbl>
      <w:tblPr>
        <w:tblW w:w="14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430"/>
        <w:gridCol w:w="2780"/>
        <w:gridCol w:w="2780"/>
        <w:gridCol w:w="2735"/>
        <w:gridCol w:w="2767"/>
      </w:tblGrid>
      <w:tr w:rsidR="0029105C" w:rsidRPr="004517D0" w:rsidTr="002C7A94">
        <w:trPr>
          <w:cantSplit/>
          <w:tblHeader/>
          <w:jc w:val="center"/>
        </w:trPr>
        <w:tc>
          <w:tcPr>
            <w:tcW w:w="3176" w:type="dxa"/>
            <w:gridSpan w:val="2"/>
            <w:shd w:val="clear" w:color="auto" w:fill="auto"/>
            <w:vAlign w:val="center"/>
          </w:tcPr>
          <w:p w:rsidR="0029105C" w:rsidRPr="004517D0" w:rsidRDefault="0029105C" w:rsidP="0029105C">
            <w:pPr>
              <w:rPr>
                <w:b/>
                <w:sz w:val="20"/>
              </w:rPr>
            </w:pPr>
            <w:r>
              <w:rPr>
                <w:b/>
                <w:sz w:val="20"/>
              </w:rPr>
              <w:t>FIFA Laws of the Game</w:t>
            </w:r>
          </w:p>
        </w:tc>
        <w:tc>
          <w:tcPr>
            <w:tcW w:w="2780" w:type="dxa"/>
            <w:shd w:val="clear" w:color="auto" w:fill="auto"/>
            <w:vAlign w:val="center"/>
          </w:tcPr>
          <w:p w:rsidR="0029105C" w:rsidRPr="004517D0" w:rsidRDefault="0029105C" w:rsidP="0029105C">
            <w:pPr>
              <w:rPr>
                <w:b/>
                <w:sz w:val="20"/>
              </w:rPr>
            </w:pPr>
            <w:r w:rsidRPr="004517D0">
              <w:rPr>
                <w:b/>
                <w:sz w:val="20"/>
              </w:rPr>
              <w:t>Club U-10 (Boys &amp; Girls)</w:t>
            </w:r>
          </w:p>
        </w:tc>
        <w:tc>
          <w:tcPr>
            <w:tcW w:w="2780" w:type="dxa"/>
            <w:shd w:val="clear" w:color="auto" w:fill="auto"/>
            <w:vAlign w:val="center"/>
          </w:tcPr>
          <w:p w:rsidR="0029105C" w:rsidRPr="004517D0" w:rsidRDefault="0029105C" w:rsidP="0029105C">
            <w:pPr>
              <w:rPr>
                <w:b/>
                <w:sz w:val="20"/>
              </w:rPr>
            </w:pPr>
            <w:r w:rsidRPr="004517D0">
              <w:rPr>
                <w:b/>
                <w:sz w:val="20"/>
              </w:rPr>
              <w:t>Club U-1</w:t>
            </w:r>
            <w:r w:rsidR="00DD2E55">
              <w:rPr>
                <w:b/>
                <w:sz w:val="20"/>
              </w:rPr>
              <w:t>3</w:t>
            </w:r>
            <w:r w:rsidRPr="004517D0">
              <w:rPr>
                <w:b/>
                <w:sz w:val="20"/>
              </w:rPr>
              <w:t xml:space="preserve"> (Boys &amp; Girls)</w:t>
            </w:r>
          </w:p>
        </w:tc>
        <w:tc>
          <w:tcPr>
            <w:tcW w:w="2735" w:type="dxa"/>
            <w:vAlign w:val="center"/>
          </w:tcPr>
          <w:p w:rsidR="0029105C" w:rsidRPr="004517D0" w:rsidRDefault="0029105C" w:rsidP="00C13DF7">
            <w:pPr>
              <w:rPr>
                <w:b/>
                <w:sz w:val="20"/>
              </w:rPr>
            </w:pPr>
            <w:r>
              <w:rPr>
                <w:b/>
                <w:sz w:val="20"/>
              </w:rPr>
              <w:t>Club U1</w:t>
            </w:r>
            <w:r w:rsidR="00C13DF7">
              <w:rPr>
                <w:b/>
                <w:sz w:val="20"/>
              </w:rPr>
              <w:t>4</w:t>
            </w:r>
            <w:r>
              <w:rPr>
                <w:b/>
                <w:sz w:val="20"/>
              </w:rPr>
              <w:t xml:space="preserve"> (Boys &amp; Girls)</w:t>
            </w:r>
          </w:p>
        </w:tc>
        <w:tc>
          <w:tcPr>
            <w:tcW w:w="2767" w:type="dxa"/>
            <w:shd w:val="clear" w:color="auto" w:fill="auto"/>
            <w:vAlign w:val="center"/>
          </w:tcPr>
          <w:p w:rsidR="0029105C" w:rsidRPr="004517D0" w:rsidRDefault="0029105C" w:rsidP="0029105C">
            <w:pPr>
              <w:rPr>
                <w:b/>
                <w:sz w:val="20"/>
              </w:rPr>
            </w:pPr>
            <w:r w:rsidRPr="004517D0">
              <w:rPr>
                <w:b/>
                <w:sz w:val="20"/>
              </w:rPr>
              <w:t>Academy</w:t>
            </w:r>
          </w:p>
        </w:tc>
      </w:tr>
      <w:tr w:rsidR="002C7A94" w:rsidRPr="004517D0" w:rsidTr="00CB0959">
        <w:trPr>
          <w:cantSplit/>
          <w:trHeight w:val="301"/>
          <w:jc w:val="center"/>
        </w:trPr>
        <w:tc>
          <w:tcPr>
            <w:tcW w:w="1746" w:type="dxa"/>
            <w:vMerge w:val="restart"/>
            <w:shd w:val="clear" w:color="auto" w:fill="auto"/>
            <w:vAlign w:val="center"/>
          </w:tcPr>
          <w:p w:rsidR="002C7A94" w:rsidRDefault="002C7A94" w:rsidP="0029105C">
            <w:pPr>
              <w:rPr>
                <w:b/>
                <w:sz w:val="20"/>
              </w:rPr>
            </w:pPr>
            <w:r w:rsidRPr="004517D0">
              <w:rPr>
                <w:b/>
                <w:sz w:val="20"/>
              </w:rPr>
              <w:t>Law-I: Field of Play</w:t>
            </w:r>
          </w:p>
          <w:p w:rsidR="002C7A94" w:rsidRPr="00C13DF7" w:rsidRDefault="002C7A94" w:rsidP="00920C1A">
            <w:pPr>
              <w:rPr>
                <w:sz w:val="20"/>
              </w:rPr>
            </w:pPr>
            <w:r w:rsidRPr="00407C67">
              <w:rPr>
                <w:sz w:val="20"/>
                <w:highlight w:val="yellow"/>
              </w:rPr>
              <w:t>NOTE</w:t>
            </w:r>
            <w:r w:rsidRPr="00407C67">
              <w:rPr>
                <w:sz w:val="20"/>
              </w:rPr>
              <w:t xml:space="preserve">: the size of the field can be adjusted to meet the needs of the </w:t>
            </w:r>
            <w:r w:rsidR="00920C1A">
              <w:rPr>
                <w:sz w:val="20"/>
              </w:rPr>
              <w:t>club</w:t>
            </w:r>
          </w:p>
        </w:tc>
        <w:tc>
          <w:tcPr>
            <w:tcW w:w="1430" w:type="dxa"/>
            <w:shd w:val="clear" w:color="auto" w:fill="auto"/>
            <w:vAlign w:val="center"/>
          </w:tcPr>
          <w:p w:rsidR="002C7A94" w:rsidRPr="004517D0" w:rsidRDefault="002C7A94" w:rsidP="0029105C">
            <w:pPr>
              <w:rPr>
                <w:b/>
                <w:sz w:val="20"/>
              </w:rPr>
            </w:pPr>
            <w:r w:rsidRPr="004517D0">
              <w:rPr>
                <w:b/>
                <w:sz w:val="20"/>
              </w:rPr>
              <w:t>Surface:</w:t>
            </w:r>
          </w:p>
        </w:tc>
        <w:tc>
          <w:tcPr>
            <w:tcW w:w="8295" w:type="dxa"/>
            <w:gridSpan w:val="3"/>
            <w:shd w:val="clear" w:color="auto" w:fill="auto"/>
            <w:vAlign w:val="center"/>
          </w:tcPr>
          <w:p w:rsidR="002C7A94" w:rsidRPr="004517D0" w:rsidRDefault="002C7A94" w:rsidP="0029105C">
            <w:pPr>
              <w:rPr>
                <w:sz w:val="20"/>
              </w:rPr>
            </w:pPr>
            <w:r w:rsidRPr="004517D0">
              <w:rPr>
                <w:sz w:val="20"/>
              </w:rPr>
              <w:t>Natural or artificial</w:t>
            </w:r>
          </w:p>
        </w:tc>
        <w:tc>
          <w:tcPr>
            <w:tcW w:w="2767" w:type="dxa"/>
            <w:vMerge w:val="restart"/>
            <w:shd w:val="clear" w:color="auto" w:fill="auto"/>
            <w:vAlign w:val="center"/>
          </w:tcPr>
          <w:p w:rsidR="002C7A94" w:rsidRPr="004517D0" w:rsidRDefault="002C7A94" w:rsidP="002C7A94">
            <w:pPr>
              <w:rPr>
                <w:sz w:val="20"/>
              </w:rPr>
            </w:pPr>
            <w:r>
              <w:rPr>
                <w:sz w:val="20"/>
              </w:rPr>
              <w:t>Per US Soccer guidelines</w:t>
            </w:r>
          </w:p>
        </w:tc>
      </w:tr>
      <w:tr w:rsidR="0040497A" w:rsidRPr="004517D0" w:rsidTr="002C7A94">
        <w:trPr>
          <w:cantSplit/>
          <w:trHeight w:val="296"/>
          <w:jc w:val="center"/>
        </w:trPr>
        <w:tc>
          <w:tcPr>
            <w:tcW w:w="1746" w:type="dxa"/>
            <w:vMerge/>
            <w:shd w:val="clear" w:color="auto" w:fill="auto"/>
            <w:vAlign w:val="center"/>
          </w:tcPr>
          <w:p w:rsidR="0040497A" w:rsidRPr="004517D0" w:rsidRDefault="0040497A" w:rsidP="0029105C">
            <w:pPr>
              <w:rPr>
                <w:b/>
                <w:sz w:val="20"/>
              </w:rPr>
            </w:pPr>
          </w:p>
        </w:tc>
        <w:tc>
          <w:tcPr>
            <w:tcW w:w="1430" w:type="dxa"/>
            <w:shd w:val="clear" w:color="auto" w:fill="auto"/>
            <w:vAlign w:val="center"/>
          </w:tcPr>
          <w:p w:rsidR="0040497A" w:rsidRPr="004517D0" w:rsidRDefault="0040497A" w:rsidP="0029105C">
            <w:pPr>
              <w:rPr>
                <w:b/>
                <w:sz w:val="20"/>
              </w:rPr>
            </w:pPr>
            <w:r w:rsidRPr="004517D0">
              <w:rPr>
                <w:b/>
                <w:sz w:val="20"/>
              </w:rPr>
              <w:t>Dimensions:</w:t>
            </w:r>
          </w:p>
        </w:tc>
        <w:tc>
          <w:tcPr>
            <w:tcW w:w="2780" w:type="dxa"/>
            <w:shd w:val="clear" w:color="auto" w:fill="auto"/>
            <w:vAlign w:val="center"/>
          </w:tcPr>
          <w:p w:rsidR="0040497A" w:rsidRPr="004517D0" w:rsidRDefault="00D5673B" w:rsidP="0029105C">
            <w:pPr>
              <w:rPr>
                <w:sz w:val="20"/>
              </w:rPr>
            </w:pPr>
            <w:r w:rsidRPr="00845F8C">
              <w:rPr>
                <w:sz w:val="20"/>
              </w:rPr>
              <w:t>55 x 40</w:t>
            </w:r>
            <w:r w:rsidR="00845F8C">
              <w:rPr>
                <w:sz w:val="20"/>
              </w:rPr>
              <w:t xml:space="preserve"> yds</w:t>
            </w:r>
          </w:p>
        </w:tc>
        <w:tc>
          <w:tcPr>
            <w:tcW w:w="2780" w:type="dxa"/>
            <w:shd w:val="clear" w:color="auto" w:fill="auto"/>
            <w:vAlign w:val="center"/>
          </w:tcPr>
          <w:p w:rsidR="0040497A" w:rsidRPr="004517D0" w:rsidRDefault="00D5673B" w:rsidP="0029105C">
            <w:pPr>
              <w:rPr>
                <w:sz w:val="20"/>
              </w:rPr>
            </w:pPr>
            <w:r w:rsidRPr="00845F8C">
              <w:rPr>
                <w:sz w:val="20"/>
              </w:rPr>
              <w:t>80 x 50</w:t>
            </w:r>
            <w:r w:rsidR="00845F8C">
              <w:rPr>
                <w:sz w:val="20"/>
              </w:rPr>
              <w:t xml:space="preserve"> yds</w:t>
            </w:r>
          </w:p>
        </w:tc>
        <w:tc>
          <w:tcPr>
            <w:tcW w:w="2735" w:type="dxa"/>
            <w:vMerge w:val="restart"/>
            <w:vAlign w:val="center"/>
          </w:tcPr>
          <w:p w:rsidR="0040497A" w:rsidRPr="004517D0" w:rsidRDefault="0040497A" w:rsidP="002C7A94">
            <w:pPr>
              <w:widowControl w:val="0"/>
              <w:autoSpaceDE w:val="0"/>
              <w:autoSpaceDN w:val="0"/>
              <w:adjustRightInd w:val="0"/>
              <w:spacing w:after="240"/>
              <w:rPr>
                <w:sz w:val="20"/>
              </w:rPr>
            </w:pPr>
            <w:r>
              <w:rPr>
                <w:sz w:val="20"/>
              </w:rPr>
              <w:t>Per US Soccer guidelines</w:t>
            </w:r>
          </w:p>
        </w:tc>
        <w:tc>
          <w:tcPr>
            <w:tcW w:w="2767" w:type="dxa"/>
            <w:vMerge/>
            <w:shd w:val="clear" w:color="auto" w:fill="auto"/>
            <w:vAlign w:val="center"/>
          </w:tcPr>
          <w:p w:rsidR="0040497A" w:rsidRPr="004517D0" w:rsidRDefault="0040497A" w:rsidP="0029105C">
            <w:pPr>
              <w:rPr>
                <w:sz w:val="20"/>
              </w:rPr>
            </w:pPr>
          </w:p>
        </w:tc>
      </w:tr>
      <w:tr w:rsidR="0040497A" w:rsidRPr="004517D0" w:rsidTr="002C7A94">
        <w:trPr>
          <w:cantSplit/>
          <w:trHeight w:val="296"/>
          <w:jc w:val="center"/>
        </w:trPr>
        <w:tc>
          <w:tcPr>
            <w:tcW w:w="1746" w:type="dxa"/>
            <w:vMerge/>
            <w:shd w:val="clear" w:color="auto" w:fill="auto"/>
            <w:vAlign w:val="center"/>
          </w:tcPr>
          <w:p w:rsidR="0040497A" w:rsidRPr="004517D0" w:rsidRDefault="0040497A" w:rsidP="002C7A94">
            <w:pPr>
              <w:rPr>
                <w:b/>
                <w:sz w:val="20"/>
              </w:rPr>
            </w:pPr>
          </w:p>
        </w:tc>
        <w:tc>
          <w:tcPr>
            <w:tcW w:w="1430" w:type="dxa"/>
            <w:shd w:val="clear" w:color="auto" w:fill="auto"/>
            <w:vAlign w:val="center"/>
          </w:tcPr>
          <w:p w:rsidR="0040497A" w:rsidRPr="004517D0" w:rsidRDefault="0040497A" w:rsidP="002C7A94">
            <w:pPr>
              <w:rPr>
                <w:b/>
                <w:sz w:val="20"/>
              </w:rPr>
            </w:pPr>
            <w:r w:rsidRPr="004517D0">
              <w:rPr>
                <w:b/>
                <w:sz w:val="20"/>
              </w:rPr>
              <w:t>Goal:</w:t>
            </w:r>
          </w:p>
        </w:tc>
        <w:tc>
          <w:tcPr>
            <w:tcW w:w="2780" w:type="dxa"/>
            <w:shd w:val="clear" w:color="auto" w:fill="auto"/>
            <w:vAlign w:val="center"/>
          </w:tcPr>
          <w:p w:rsidR="0040497A" w:rsidRPr="004517D0" w:rsidRDefault="0040497A" w:rsidP="002C7A94">
            <w:pPr>
              <w:rPr>
                <w:sz w:val="20"/>
              </w:rPr>
            </w:pPr>
            <w:r w:rsidRPr="004517D0">
              <w:rPr>
                <w:sz w:val="20"/>
              </w:rPr>
              <w:t>6 ft. high x 12 ft. 6-18 ft. long</w:t>
            </w:r>
          </w:p>
        </w:tc>
        <w:tc>
          <w:tcPr>
            <w:tcW w:w="2780" w:type="dxa"/>
            <w:shd w:val="clear" w:color="auto" w:fill="auto"/>
            <w:vAlign w:val="center"/>
          </w:tcPr>
          <w:p w:rsidR="0040497A" w:rsidRPr="004517D0" w:rsidRDefault="0040497A" w:rsidP="002C7A94">
            <w:pPr>
              <w:rPr>
                <w:sz w:val="20"/>
              </w:rPr>
            </w:pPr>
            <w:r w:rsidRPr="004517D0">
              <w:rPr>
                <w:sz w:val="20"/>
              </w:rPr>
              <w:t>8’x24’</w:t>
            </w:r>
          </w:p>
        </w:tc>
        <w:tc>
          <w:tcPr>
            <w:tcW w:w="2735" w:type="dxa"/>
            <w:vMerge/>
            <w:vAlign w:val="center"/>
          </w:tcPr>
          <w:p w:rsidR="0040497A" w:rsidRPr="004517D0" w:rsidRDefault="0040497A" w:rsidP="002C7A94">
            <w:pPr>
              <w:widowControl w:val="0"/>
              <w:autoSpaceDE w:val="0"/>
              <w:autoSpaceDN w:val="0"/>
              <w:adjustRightInd w:val="0"/>
              <w:spacing w:after="240"/>
              <w:rPr>
                <w:sz w:val="20"/>
              </w:rPr>
            </w:pPr>
          </w:p>
        </w:tc>
        <w:tc>
          <w:tcPr>
            <w:tcW w:w="2767" w:type="dxa"/>
            <w:vMerge/>
            <w:shd w:val="clear" w:color="auto" w:fill="auto"/>
            <w:vAlign w:val="center"/>
          </w:tcPr>
          <w:p w:rsidR="0040497A" w:rsidRPr="004517D0" w:rsidRDefault="0040497A" w:rsidP="002C7A94">
            <w:pPr>
              <w:rPr>
                <w:sz w:val="20"/>
              </w:rPr>
            </w:pPr>
          </w:p>
        </w:tc>
      </w:tr>
      <w:tr w:rsidR="0040497A" w:rsidRPr="004517D0" w:rsidTr="002C7A94">
        <w:trPr>
          <w:cantSplit/>
          <w:trHeight w:val="296"/>
          <w:jc w:val="center"/>
        </w:trPr>
        <w:tc>
          <w:tcPr>
            <w:tcW w:w="1746" w:type="dxa"/>
            <w:vMerge/>
            <w:shd w:val="clear" w:color="auto" w:fill="auto"/>
            <w:vAlign w:val="center"/>
          </w:tcPr>
          <w:p w:rsidR="0040497A" w:rsidRPr="004517D0" w:rsidRDefault="0040497A" w:rsidP="002C7A94">
            <w:pPr>
              <w:rPr>
                <w:b/>
                <w:sz w:val="20"/>
              </w:rPr>
            </w:pPr>
          </w:p>
        </w:tc>
        <w:tc>
          <w:tcPr>
            <w:tcW w:w="1430" w:type="dxa"/>
            <w:shd w:val="clear" w:color="auto" w:fill="auto"/>
            <w:vAlign w:val="center"/>
          </w:tcPr>
          <w:p w:rsidR="0040497A" w:rsidRPr="004517D0" w:rsidRDefault="0040497A" w:rsidP="002C7A94">
            <w:pPr>
              <w:rPr>
                <w:b/>
                <w:sz w:val="20"/>
              </w:rPr>
            </w:pPr>
            <w:r w:rsidRPr="004517D0">
              <w:rPr>
                <w:b/>
                <w:sz w:val="20"/>
              </w:rPr>
              <w:t>Goal Box:</w:t>
            </w:r>
          </w:p>
        </w:tc>
        <w:tc>
          <w:tcPr>
            <w:tcW w:w="2780" w:type="dxa"/>
            <w:shd w:val="clear" w:color="auto" w:fill="auto"/>
            <w:vAlign w:val="center"/>
          </w:tcPr>
          <w:p w:rsidR="0040497A" w:rsidRPr="004517D0" w:rsidRDefault="0040497A" w:rsidP="002C7A94">
            <w:pPr>
              <w:rPr>
                <w:sz w:val="20"/>
              </w:rPr>
            </w:pPr>
            <w:r w:rsidRPr="004517D0">
              <w:rPr>
                <w:sz w:val="20"/>
              </w:rPr>
              <w:t>6 yd.</w:t>
            </w:r>
          </w:p>
        </w:tc>
        <w:tc>
          <w:tcPr>
            <w:tcW w:w="2780" w:type="dxa"/>
            <w:shd w:val="clear" w:color="auto" w:fill="auto"/>
            <w:vAlign w:val="center"/>
          </w:tcPr>
          <w:p w:rsidR="0040497A" w:rsidRPr="004517D0" w:rsidRDefault="0040497A" w:rsidP="002C7A94">
            <w:pPr>
              <w:rPr>
                <w:sz w:val="20"/>
              </w:rPr>
            </w:pPr>
          </w:p>
        </w:tc>
        <w:tc>
          <w:tcPr>
            <w:tcW w:w="2735" w:type="dxa"/>
            <w:vMerge/>
            <w:vAlign w:val="center"/>
          </w:tcPr>
          <w:p w:rsidR="0040497A" w:rsidRPr="004517D0" w:rsidRDefault="0040497A" w:rsidP="002C7A94">
            <w:pPr>
              <w:widowControl w:val="0"/>
              <w:autoSpaceDE w:val="0"/>
              <w:autoSpaceDN w:val="0"/>
              <w:adjustRightInd w:val="0"/>
              <w:spacing w:after="240"/>
              <w:rPr>
                <w:sz w:val="20"/>
              </w:rPr>
            </w:pPr>
          </w:p>
        </w:tc>
        <w:tc>
          <w:tcPr>
            <w:tcW w:w="2767" w:type="dxa"/>
            <w:vMerge/>
            <w:shd w:val="clear" w:color="auto" w:fill="auto"/>
            <w:vAlign w:val="center"/>
          </w:tcPr>
          <w:p w:rsidR="0040497A" w:rsidRPr="004517D0" w:rsidRDefault="0040497A" w:rsidP="002C7A94">
            <w:pPr>
              <w:rPr>
                <w:sz w:val="20"/>
              </w:rPr>
            </w:pPr>
          </w:p>
        </w:tc>
      </w:tr>
      <w:tr w:rsidR="0040497A" w:rsidRPr="004517D0" w:rsidTr="002C7A94">
        <w:trPr>
          <w:cantSplit/>
          <w:trHeight w:val="296"/>
          <w:jc w:val="center"/>
        </w:trPr>
        <w:tc>
          <w:tcPr>
            <w:tcW w:w="1746" w:type="dxa"/>
            <w:vMerge/>
            <w:shd w:val="clear" w:color="auto" w:fill="auto"/>
            <w:vAlign w:val="center"/>
          </w:tcPr>
          <w:p w:rsidR="0040497A" w:rsidRPr="004517D0" w:rsidRDefault="0040497A" w:rsidP="002C7A94">
            <w:pPr>
              <w:rPr>
                <w:b/>
                <w:sz w:val="20"/>
              </w:rPr>
            </w:pPr>
          </w:p>
        </w:tc>
        <w:tc>
          <w:tcPr>
            <w:tcW w:w="1430" w:type="dxa"/>
            <w:shd w:val="clear" w:color="auto" w:fill="auto"/>
            <w:vAlign w:val="center"/>
          </w:tcPr>
          <w:p w:rsidR="0040497A" w:rsidRPr="004517D0" w:rsidRDefault="0040497A" w:rsidP="002C7A94">
            <w:pPr>
              <w:rPr>
                <w:b/>
                <w:sz w:val="20"/>
              </w:rPr>
            </w:pPr>
            <w:r w:rsidRPr="004517D0">
              <w:rPr>
                <w:b/>
                <w:sz w:val="20"/>
              </w:rPr>
              <w:t>Penalty Area:</w:t>
            </w:r>
          </w:p>
        </w:tc>
        <w:tc>
          <w:tcPr>
            <w:tcW w:w="2780" w:type="dxa"/>
            <w:shd w:val="clear" w:color="auto" w:fill="auto"/>
            <w:vAlign w:val="center"/>
          </w:tcPr>
          <w:p w:rsidR="0040497A" w:rsidRPr="004517D0" w:rsidRDefault="0040497A" w:rsidP="002C7A94">
            <w:pPr>
              <w:rPr>
                <w:sz w:val="20"/>
              </w:rPr>
            </w:pPr>
            <w:r w:rsidRPr="004517D0">
              <w:rPr>
                <w:sz w:val="20"/>
              </w:rPr>
              <w:t>10 yd</w:t>
            </w:r>
          </w:p>
        </w:tc>
        <w:tc>
          <w:tcPr>
            <w:tcW w:w="2780" w:type="dxa"/>
            <w:shd w:val="clear" w:color="auto" w:fill="auto"/>
            <w:vAlign w:val="center"/>
          </w:tcPr>
          <w:p w:rsidR="0040497A" w:rsidRPr="004517D0" w:rsidRDefault="0040497A" w:rsidP="002C7A94">
            <w:pPr>
              <w:rPr>
                <w:sz w:val="20"/>
              </w:rPr>
            </w:pPr>
            <w:r w:rsidRPr="004517D0">
              <w:rPr>
                <w:sz w:val="20"/>
              </w:rPr>
              <w:t>18 yd</w:t>
            </w:r>
          </w:p>
        </w:tc>
        <w:tc>
          <w:tcPr>
            <w:tcW w:w="2735" w:type="dxa"/>
            <w:vMerge/>
            <w:vAlign w:val="center"/>
          </w:tcPr>
          <w:p w:rsidR="0040497A" w:rsidRPr="004517D0" w:rsidRDefault="0040497A" w:rsidP="002C7A94">
            <w:pPr>
              <w:widowControl w:val="0"/>
              <w:autoSpaceDE w:val="0"/>
              <w:autoSpaceDN w:val="0"/>
              <w:adjustRightInd w:val="0"/>
              <w:spacing w:after="240"/>
              <w:rPr>
                <w:sz w:val="20"/>
              </w:rPr>
            </w:pPr>
          </w:p>
        </w:tc>
        <w:tc>
          <w:tcPr>
            <w:tcW w:w="2767" w:type="dxa"/>
            <w:vMerge/>
            <w:shd w:val="clear" w:color="auto" w:fill="auto"/>
            <w:vAlign w:val="center"/>
          </w:tcPr>
          <w:p w:rsidR="0040497A" w:rsidRPr="004517D0" w:rsidRDefault="0040497A" w:rsidP="002C7A94">
            <w:pPr>
              <w:rPr>
                <w:sz w:val="20"/>
              </w:rPr>
            </w:pPr>
          </w:p>
        </w:tc>
      </w:tr>
      <w:tr w:rsidR="0040497A" w:rsidRPr="004517D0" w:rsidTr="002C7A94">
        <w:trPr>
          <w:cantSplit/>
          <w:trHeight w:val="296"/>
          <w:jc w:val="center"/>
        </w:trPr>
        <w:tc>
          <w:tcPr>
            <w:tcW w:w="1746" w:type="dxa"/>
            <w:vMerge/>
            <w:shd w:val="clear" w:color="auto" w:fill="auto"/>
            <w:vAlign w:val="center"/>
          </w:tcPr>
          <w:p w:rsidR="0040497A" w:rsidRPr="004517D0" w:rsidRDefault="0040497A" w:rsidP="002C7A94">
            <w:pPr>
              <w:rPr>
                <w:b/>
                <w:sz w:val="20"/>
              </w:rPr>
            </w:pPr>
          </w:p>
        </w:tc>
        <w:tc>
          <w:tcPr>
            <w:tcW w:w="1430" w:type="dxa"/>
            <w:shd w:val="clear" w:color="auto" w:fill="auto"/>
            <w:vAlign w:val="center"/>
          </w:tcPr>
          <w:p w:rsidR="0040497A" w:rsidRPr="004517D0" w:rsidRDefault="0040497A" w:rsidP="002C7A94">
            <w:pPr>
              <w:rPr>
                <w:b/>
                <w:sz w:val="20"/>
              </w:rPr>
            </w:pPr>
            <w:r w:rsidRPr="004517D0">
              <w:rPr>
                <w:b/>
                <w:sz w:val="20"/>
              </w:rPr>
              <w:t>Penalty Mark:</w:t>
            </w:r>
          </w:p>
        </w:tc>
        <w:tc>
          <w:tcPr>
            <w:tcW w:w="2780" w:type="dxa"/>
            <w:shd w:val="clear" w:color="auto" w:fill="auto"/>
            <w:vAlign w:val="center"/>
          </w:tcPr>
          <w:p w:rsidR="0040497A" w:rsidRPr="004517D0" w:rsidRDefault="0040497A" w:rsidP="002C7A94">
            <w:pPr>
              <w:rPr>
                <w:sz w:val="20"/>
              </w:rPr>
            </w:pPr>
            <w:r w:rsidRPr="004517D0">
              <w:rPr>
                <w:sz w:val="20"/>
              </w:rPr>
              <w:t>None</w:t>
            </w:r>
          </w:p>
        </w:tc>
        <w:tc>
          <w:tcPr>
            <w:tcW w:w="2780" w:type="dxa"/>
            <w:shd w:val="clear" w:color="auto" w:fill="auto"/>
            <w:vAlign w:val="center"/>
          </w:tcPr>
          <w:p w:rsidR="0040497A" w:rsidRPr="004517D0" w:rsidRDefault="0040497A" w:rsidP="002C7A94">
            <w:pPr>
              <w:rPr>
                <w:sz w:val="20"/>
              </w:rPr>
            </w:pPr>
            <w:r w:rsidRPr="004517D0">
              <w:rPr>
                <w:sz w:val="20"/>
              </w:rPr>
              <w:t>12 yd.</w:t>
            </w:r>
          </w:p>
        </w:tc>
        <w:tc>
          <w:tcPr>
            <w:tcW w:w="2735" w:type="dxa"/>
            <w:vMerge/>
            <w:vAlign w:val="center"/>
          </w:tcPr>
          <w:p w:rsidR="0040497A" w:rsidRPr="004517D0" w:rsidRDefault="0040497A" w:rsidP="002C7A94">
            <w:pPr>
              <w:widowControl w:val="0"/>
              <w:autoSpaceDE w:val="0"/>
              <w:autoSpaceDN w:val="0"/>
              <w:adjustRightInd w:val="0"/>
              <w:spacing w:after="240"/>
              <w:rPr>
                <w:sz w:val="20"/>
              </w:rPr>
            </w:pPr>
          </w:p>
        </w:tc>
        <w:tc>
          <w:tcPr>
            <w:tcW w:w="2767" w:type="dxa"/>
            <w:vMerge/>
            <w:shd w:val="clear" w:color="auto" w:fill="auto"/>
            <w:vAlign w:val="center"/>
          </w:tcPr>
          <w:p w:rsidR="0040497A" w:rsidRPr="004517D0" w:rsidRDefault="0040497A" w:rsidP="002C7A94">
            <w:pPr>
              <w:rPr>
                <w:sz w:val="20"/>
              </w:rPr>
            </w:pPr>
          </w:p>
        </w:tc>
      </w:tr>
      <w:tr w:rsidR="0040497A" w:rsidRPr="004517D0" w:rsidTr="002C7A94">
        <w:trPr>
          <w:cantSplit/>
          <w:trHeight w:val="296"/>
          <w:jc w:val="center"/>
        </w:trPr>
        <w:tc>
          <w:tcPr>
            <w:tcW w:w="1746" w:type="dxa"/>
            <w:vMerge/>
            <w:shd w:val="clear" w:color="auto" w:fill="auto"/>
            <w:vAlign w:val="center"/>
          </w:tcPr>
          <w:p w:rsidR="0040497A" w:rsidRPr="004517D0" w:rsidRDefault="0040497A" w:rsidP="002C7A94">
            <w:pPr>
              <w:rPr>
                <w:b/>
                <w:sz w:val="20"/>
              </w:rPr>
            </w:pPr>
          </w:p>
        </w:tc>
        <w:tc>
          <w:tcPr>
            <w:tcW w:w="1430" w:type="dxa"/>
            <w:shd w:val="clear" w:color="auto" w:fill="auto"/>
            <w:vAlign w:val="center"/>
          </w:tcPr>
          <w:p w:rsidR="0040497A" w:rsidRPr="004517D0" w:rsidRDefault="0040497A" w:rsidP="002C7A94">
            <w:pPr>
              <w:rPr>
                <w:b/>
                <w:sz w:val="20"/>
              </w:rPr>
            </w:pPr>
            <w:r w:rsidRPr="004517D0">
              <w:rPr>
                <w:b/>
                <w:sz w:val="20"/>
              </w:rPr>
              <w:t>Center Circle:</w:t>
            </w:r>
          </w:p>
        </w:tc>
        <w:tc>
          <w:tcPr>
            <w:tcW w:w="2780" w:type="dxa"/>
            <w:shd w:val="clear" w:color="auto" w:fill="auto"/>
            <w:vAlign w:val="center"/>
          </w:tcPr>
          <w:p w:rsidR="0040497A" w:rsidRPr="004517D0" w:rsidRDefault="0040497A" w:rsidP="002C7A94">
            <w:pPr>
              <w:rPr>
                <w:sz w:val="20"/>
              </w:rPr>
            </w:pPr>
            <w:r w:rsidRPr="004517D0">
              <w:rPr>
                <w:sz w:val="20"/>
              </w:rPr>
              <w:t>8 yd.</w:t>
            </w:r>
            <w:r>
              <w:rPr>
                <w:sz w:val="20"/>
              </w:rPr>
              <w:t xml:space="preserve"> diameter</w:t>
            </w:r>
          </w:p>
        </w:tc>
        <w:tc>
          <w:tcPr>
            <w:tcW w:w="2780" w:type="dxa"/>
            <w:shd w:val="clear" w:color="auto" w:fill="auto"/>
            <w:vAlign w:val="center"/>
          </w:tcPr>
          <w:p w:rsidR="0040497A" w:rsidRPr="004517D0" w:rsidRDefault="0040497A" w:rsidP="002C7A94">
            <w:pPr>
              <w:rPr>
                <w:sz w:val="20"/>
              </w:rPr>
            </w:pPr>
            <w:r w:rsidRPr="004517D0">
              <w:rPr>
                <w:sz w:val="20"/>
              </w:rPr>
              <w:t>10 yd</w:t>
            </w:r>
            <w:r>
              <w:rPr>
                <w:sz w:val="20"/>
              </w:rPr>
              <w:t xml:space="preserve"> diameter</w:t>
            </w:r>
          </w:p>
        </w:tc>
        <w:tc>
          <w:tcPr>
            <w:tcW w:w="2735" w:type="dxa"/>
            <w:vMerge/>
            <w:vAlign w:val="center"/>
          </w:tcPr>
          <w:p w:rsidR="0040497A" w:rsidRPr="004517D0" w:rsidRDefault="0040497A" w:rsidP="002C7A94">
            <w:pPr>
              <w:widowControl w:val="0"/>
              <w:autoSpaceDE w:val="0"/>
              <w:autoSpaceDN w:val="0"/>
              <w:adjustRightInd w:val="0"/>
              <w:spacing w:after="240"/>
              <w:rPr>
                <w:sz w:val="20"/>
              </w:rPr>
            </w:pPr>
          </w:p>
        </w:tc>
        <w:tc>
          <w:tcPr>
            <w:tcW w:w="2767" w:type="dxa"/>
            <w:vMerge/>
            <w:shd w:val="clear" w:color="auto" w:fill="auto"/>
            <w:vAlign w:val="center"/>
          </w:tcPr>
          <w:p w:rsidR="0040497A" w:rsidRPr="004517D0" w:rsidRDefault="0040497A" w:rsidP="002C7A94">
            <w:pPr>
              <w:rPr>
                <w:sz w:val="20"/>
              </w:rPr>
            </w:pPr>
          </w:p>
        </w:tc>
      </w:tr>
      <w:tr w:rsidR="0040497A" w:rsidRPr="004517D0" w:rsidTr="002C7A94">
        <w:trPr>
          <w:cantSplit/>
          <w:trHeight w:val="350"/>
          <w:jc w:val="center"/>
        </w:trPr>
        <w:tc>
          <w:tcPr>
            <w:tcW w:w="1746" w:type="dxa"/>
            <w:vMerge/>
            <w:shd w:val="clear" w:color="auto" w:fill="auto"/>
            <w:vAlign w:val="center"/>
          </w:tcPr>
          <w:p w:rsidR="0040497A" w:rsidRPr="004517D0" w:rsidRDefault="0040497A" w:rsidP="002C7A94">
            <w:pPr>
              <w:rPr>
                <w:b/>
                <w:sz w:val="20"/>
              </w:rPr>
            </w:pPr>
          </w:p>
        </w:tc>
        <w:tc>
          <w:tcPr>
            <w:tcW w:w="1430" w:type="dxa"/>
            <w:shd w:val="clear" w:color="auto" w:fill="auto"/>
            <w:vAlign w:val="center"/>
          </w:tcPr>
          <w:p w:rsidR="0040497A" w:rsidRPr="004517D0" w:rsidRDefault="0040497A" w:rsidP="002C7A94">
            <w:pPr>
              <w:rPr>
                <w:b/>
                <w:sz w:val="20"/>
              </w:rPr>
            </w:pPr>
            <w:r w:rsidRPr="004517D0">
              <w:rPr>
                <w:b/>
                <w:sz w:val="20"/>
              </w:rPr>
              <w:t>Corner Arc:</w:t>
            </w:r>
          </w:p>
        </w:tc>
        <w:tc>
          <w:tcPr>
            <w:tcW w:w="2780" w:type="dxa"/>
            <w:shd w:val="clear" w:color="auto" w:fill="auto"/>
            <w:vAlign w:val="center"/>
          </w:tcPr>
          <w:p w:rsidR="0040497A" w:rsidRPr="004517D0" w:rsidRDefault="0040497A" w:rsidP="002C7A94">
            <w:pPr>
              <w:rPr>
                <w:sz w:val="20"/>
              </w:rPr>
            </w:pPr>
            <w:r w:rsidRPr="004517D0">
              <w:rPr>
                <w:sz w:val="20"/>
              </w:rPr>
              <w:t>1 yd</w:t>
            </w:r>
          </w:p>
        </w:tc>
        <w:tc>
          <w:tcPr>
            <w:tcW w:w="2780" w:type="dxa"/>
            <w:shd w:val="clear" w:color="auto" w:fill="auto"/>
            <w:vAlign w:val="center"/>
          </w:tcPr>
          <w:p w:rsidR="0040497A" w:rsidRPr="004517D0" w:rsidRDefault="0040497A" w:rsidP="002A2A1D">
            <w:pPr>
              <w:rPr>
                <w:sz w:val="20"/>
              </w:rPr>
            </w:pPr>
            <w:r w:rsidRPr="004517D0">
              <w:rPr>
                <w:sz w:val="20"/>
              </w:rPr>
              <w:t>1 yd.</w:t>
            </w:r>
          </w:p>
        </w:tc>
        <w:tc>
          <w:tcPr>
            <w:tcW w:w="2735" w:type="dxa"/>
            <w:vMerge/>
            <w:vAlign w:val="center"/>
          </w:tcPr>
          <w:p w:rsidR="0040497A" w:rsidRPr="004517D0" w:rsidRDefault="0040497A" w:rsidP="002C7A94">
            <w:pPr>
              <w:widowControl w:val="0"/>
              <w:autoSpaceDE w:val="0"/>
              <w:autoSpaceDN w:val="0"/>
              <w:adjustRightInd w:val="0"/>
              <w:spacing w:after="240"/>
              <w:rPr>
                <w:sz w:val="20"/>
              </w:rPr>
            </w:pPr>
          </w:p>
        </w:tc>
        <w:tc>
          <w:tcPr>
            <w:tcW w:w="2767" w:type="dxa"/>
            <w:vMerge/>
            <w:shd w:val="clear" w:color="auto" w:fill="auto"/>
            <w:vAlign w:val="center"/>
          </w:tcPr>
          <w:p w:rsidR="0040497A" w:rsidRPr="004517D0" w:rsidRDefault="0040497A" w:rsidP="002C7A94">
            <w:pPr>
              <w:rPr>
                <w:sz w:val="20"/>
              </w:rPr>
            </w:pPr>
          </w:p>
        </w:tc>
      </w:tr>
      <w:tr w:rsidR="002C7A94" w:rsidRPr="004517D0" w:rsidTr="002C7A94">
        <w:trPr>
          <w:cantSplit/>
          <w:jc w:val="center"/>
        </w:trPr>
        <w:tc>
          <w:tcPr>
            <w:tcW w:w="3176" w:type="dxa"/>
            <w:gridSpan w:val="2"/>
            <w:shd w:val="clear" w:color="auto" w:fill="auto"/>
            <w:vAlign w:val="center"/>
          </w:tcPr>
          <w:p w:rsidR="002C7A94" w:rsidRPr="004517D0" w:rsidRDefault="002C7A94" w:rsidP="002C7A94">
            <w:pPr>
              <w:rPr>
                <w:b/>
                <w:sz w:val="20"/>
              </w:rPr>
            </w:pPr>
            <w:r w:rsidRPr="004517D0">
              <w:rPr>
                <w:b/>
                <w:sz w:val="20"/>
              </w:rPr>
              <w:t>Law-II: The Ball</w:t>
            </w:r>
          </w:p>
        </w:tc>
        <w:tc>
          <w:tcPr>
            <w:tcW w:w="2780" w:type="dxa"/>
            <w:shd w:val="clear" w:color="auto" w:fill="auto"/>
            <w:vAlign w:val="center"/>
          </w:tcPr>
          <w:p w:rsidR="002C7A94" w:rsidRPr="004517D0" w:rsidRDefault="002C7A94" w:rsidP="002C7A94">
            <w:pPr>
              <w:rPr>
                <w:sz w:val="20"/>
              </w:rPr>
            </w:pPr>
            <w:r w:rsidRPr="0034704F">
              <w:rPr>
                <w:sz w:val="20"/>
              </w:rPr>
              <w:t>S</w:t>
            </w:r>
            <w:r>
              <w:rPr>
                <w:sz w:val="20"/>
              </w:rPr>
              <w:t>ize: 4</w:t>
            </w:r>
          </w:p>
        </w:tc>
        <w:tc>
          <w:tcPr>
            <w:tcW w:w="2780" w:type="dxa"/>
            <w:shd w:val="clear" w:color="auto" w:fill="auto"/>
            <w:vAlign w:val="center"/>
          </w:tcPr>
          <w:p w:rsidR="002C7A94" w:rsidRPr="004517D0" w:rsidRDefault="002C7A94" w:rsidP="002C7A94">
            <w:pPr>
              <w:rPr>
                <w:sz w:val="20"/>
              </w:rPr>
            </w:pPr>
            <w:r>
              <w:rPr>
                <w:sz w:val="20"/>
              </w:rPr>
              <w:t xml:space="preserve">Size: </w:t>
            </w:r>
            <w:r w:rsidR="00DD2E55">
              <w:rPr>
                <w:sz w:val="20"/>
              </w:rPr>
              <w:t>5</w:t>
            </w:r>
          </w:p>
        </w:tc>
        <w:tc>
          <w:tcPr>
            <w:tcW w:w="2735" w:type="dxa"/>
            <w:vAlign w:val="center"/>
          </w:tcPr>
          <w:p w:rsidR="002C7A94" w:rsidRPr="004517D0" w:rsidRDefault="002C7A94" w:rsidP="002C7A94">
            <w:pPr>
              <w:rPr>
                <w:sz w:val="20"/>
              </w:rPr>
            </w:pPr>
            <w:r>
              <w:rPr>
                <w:sz w:val="20"/>
              </w:rPr>
              <w:t>Size: 5</w:t>
            </w:r>
          </w:p>
        </w:tc>
        <w:tc>
          <w:tcPr>
            <w:tcW w:w="2767" w:type="dxa"/>
            <w:vMerge/>
            <w:shd w:val="clear" w:color="auto" w:fill="auto"/>
            <w:vAlign w:val="center"/>
          </w:tcPr>
          <w:p w:rsidR="002C7A94" w:rsidRPr="004517D0" w:rsidRDefault="002C7A94" w:rsidP="002C7A94">
            <w:pPr>
              <w:rPr>
                <w:sz w:val="20"/>
              </w:rPr>
            </w:pPr>
          </w:p>
        </w:tc>
      </w:tr>
      <w:tr w:rsidR="002C7A94" w:rsidRPr="004517D0" w:rsidTr="002C7A94">
        <w:trPr>
          <w:cantSplit/>
          <w:jc w:val="center"/>
        </w:trPr>
        <w:tc>
          <w:tcPr>
            <w:tcW w:w="3176" w:type="dxa"/>
            <w:gridSpan w:val="2"/>
            <w:shd w:val="clear" w:color="auto" w:fill="auto"/>
            <w:vAlign w:val="center"/>
          </w:tcPr>
          <w:p w:rsidR="002C7A94" w:rsidRDefault="002C7A94" w:rsidP="002C7A94">
            <w:pPr>
              <w:rPr>
                <w:b/>
                <w:sz w:val="20"/>
              </w:rPr>
            </w:pPr>
            <w:r w:rsidRPr="004517D0">
              <w:rPr>
                <w:b/>
                <w:sz w:val="20"/>
              </w:rPr>
              <w:t>Law-III: The Number of Players</w:t>
            </w:r>
          </w:p>
          <w:p w:rsidR="002C7A94" w:rsidRPr="00C13DF7" w:rsidRDefault="002C7A94" w:rsidP="00407C67">
            <w:pPr>
              <w:rPr>
                <w:sz w:val="20"/>
              </w:rPr>
            </w:pPr>
            <w:r w:rsidRPr="00407C67">
              <w:rPr>
                <w:sz w:val="20"/>
                <w:highlight w:val="yellow"/>
              </w:rPr>
              <w:t>NOTE</w:t>
            </w:r>
            <w:r w:rsidRPr="00C13DF7">
              <w:rPr>
                <w:sz w:val="20"/>
              </w:rPr>
              <w:t xml:space="preserve">: the number of fielded players can be </w:t>
            </w:r>
            <w:r w:rsidR="00407C67">
              <w:rPr>
                <w:sz w:val="20"/>
              </w:rPr>
              <w:t>adjusted</w:t>
            </w:r>
            <w:r w:rsidRPr="00C13DF7">
              <w:rPr>
                <w:sz w:val="20"/>
              </w:rPr>
              <w:t xml:space="preserve"> to facilitate a smaller roster size</w:t>
            </w:r>
          </w:p>
        </w:tc>
        <w:tc>
          <w:tcPr>
            <w:tcW w:w="2780" w:type="dxa"/>
            <w:shd w:val="clear" w:color="auto" w:fill="auto"/>
            <w:vAlign w:val="center"/>
          </w:tcPr>
          <w:p w:rsidR="002C7A94" w:rsidRPr="004517D0" w:rsidRDefault="002C7A94" w:rsidP="002C7A94">
            <w:pPr>
              <w:rPr>
                <w:sz w:val="20"/>
              </w:rPr>
            </w:pPr>
            <w:r w:rsidRPr="004517D0">
              <w:rPr>
                <w:sz w:val="20"/>
              </w:rPr>
              <w:t>Roster: 10</w:t>
            </w:r>
          </w:p>
          <w:p w:rsidR="002C7A94" w:rsidRPr="00F82B69" w:rsidRDefault="002C7A94" w:rsidP="002C7A94">
            <w:pPr>
              <w:rPr>
                <w:sz w:val="20"/>
              </w:rPr>
            </w:pPr>
            <w:r w:rsidRPr="004517D0">
              <w:rPr>
                <w:sz w:val="20"/>
              </w:rPr>
              <w:t>Fielded: 6</w:t>
            </w:r>
          </w:p>
          <w:p w:rsidR="002C7A94" w:rsidRPr="004517D0" w:rsidRDefault="002C7A94" w:rsidP="002C7A94">
            <w:pPr>
              <w:autoSpaceDE w:val="0"/>
              <w:autoSpaceDN w:val="0"/>
              <w:adjustRightInd w:val="0"/>
              <w:spacing w:after="0"/>
              <w:rPr>
                <w:sz w:val="20"/>
              </w:rPr>
            </w:pPr>
            <w:r w:rsidRPr="004517D0">
              <w:rPr>
                <w:sz w:val="20"/>
              </w:rPr>
              <w:t>Substitutions m</w:t>
            </w:r>
            <w:r w:rsidRPr="00F82B69">
              <w:rPr>
                <w:sz w:val="20"/>
              </w:rPr>
              <w:t>ay be made, with the consent of the referee, at any stoppage of play.</w:t>
            </w:r>
          </w:p>
        </w:tc>
        <w:tc>
          <w:tcPr>
            <w:tcW w:w="2780" w:type="dxa"/>
            <w:shd w:val="clear" w:color="auto" w:fill="auto"/>
            <w:vAlign w:val="center"/>
          </w:tcPr>
          <w:p w:rsidR="002C7A94" w:rsidRPr="004517D0" w:rsidRDefault="002C7A94" w:rsidP="002C7A94">
            <w:pPr>
              <w:rPr>
                <w:sz w:val="20"/>
              </w:rPr>
            </w:pPr>
            <w:r w:rsidRPr="004517D0">
              <w:rPr>
                <w:sz w:val="20"/>
              </w:rPr>
              <w:t>Roster: 14</w:t>
            </w:r>
          </w:p>
          <w:p w:rsidR="002C7A94" w:rsidRPr="00F82B69" w:rsidRDefault="002C7A94" w:rsidP="002C7A94">
            <w:pPr>
              <w:rPr>
                <w:sz w:val="20"/>
              </w:rPr>
            </w:pPr>
            <w:r>
              <w:rPr>
                <w:sz w:val="20"/>
              </w:rPr>
              <w:t>Fielded: 9</w:t>
            </w:r>
          </w:p>
          <w:p w:rsidR="002C7A94" w:rsidRPr="004517D0" w:rsidRDefault="002C7A94" w:rsidP="002C7A94">
            <w:pPr>
              <w:autoSpaceDE w:val="0"/>
              <w:autoSpaceDN w:val="0"/>
              <w:adjustRightInd w:val="0"/>
              <w:spacing w:after="0"/>
              <w:rPr>
                <w:sz w:val="20"/>
              </w:rPr>
            </w:pPr>
            <w:r w:rsidRPr="004517D0">
              <w:rPr>
                <w:sz w:val="20"/>
              </w:rPr>
              <w:t>Substitutions m</w:t>
            </w:r>
            <w:r w:rsidRPr="00F82B69">
              <w:rPr>
                <w:sz w:val="20"/>
              </w:rPr>
              <w:t>ay be made, with the consent of the referee, at any stoppage of play.</w:t>
            </w:r>
          </w:p>
        </w:tc>
        <w:tc>
          <w:tcPr>
            <w:tcW w:w="2735" w:type="dxa"/>
            <w:vAlign w:val="center"/>
          </w:tcPr>
          <w:p w:rsidR="002C7A94" w:rsidRPr="004517D0" w:rsidRDefault="002C7A94" w:rsidP="002C7A94">
            <w:pPr>
              <w:rPr>
                <w:sz w:val="20"/>
              </w:rPr>
            </w:pPr>
            <w:r w:rsidRPr="004517D0">
              <w:rPr>
                <w:sz w:val="20"/>
              </w:rPr>
              <w:t>Roster: 1</w:t>
            </w:r>
            <w:r>
              <w:rPr>
                <w:sz w:val="20"/>
              </w:rPr>
              <w:t>6</w:t>
            </w:r>
          </w:p>
          <w:p w:rsidR="002C7A94" w:rsidRPr="004517D0" w:rsidRDefault="002C7A94" w:rsidP="002C7A94">
            <w:pPr>
              <w:rPr>
                <w:sz w:val="20"/>
              </w:rPr>
            </w:pPr>
            <w:r>
              <w:rPr>
                <w:sz w:val="20"/>
              </w:rPr>
              <w:t>Fielded: 11</w:t>
            </w:r>
          </w:p>
        </w:tc>
        <w:tc>
          <w:tcPr>
            <w:tcW w:w="2767" w:type="dxa"/>
            <w:vMerge/>
            <w:shd w:val="clear" w:color="auto" w:fill="auto"/>
            <w:vAlign w:val="center"/>
          </w:tcPr>
          <w:p w:rsidR="002C7A94" w:rsidRPr="004517D0" w:rsidRDefault="002C7A94" w:rsidP="002C7A94">
            <w:pPr>
              <w:rPr>
                <w:sz w:val="20"/>
              </w:rPr>
            </w:pPr>
          </w:p>
        </w:tc>
      </w:tr>
      <w:tr w:rsidR="00407C67" w:rsidRPr="00407C67" w:rsidTr="00136135">
        <w:trPr>
          <w:cantSplit/>
          <w:trHeight w:val="98"/>
          <w:jc w:val="center"/>
        </w:trPr>
        <w:tc>
          <w:tcPr>
            <w:tcW w:w="3176" w:type="dxa"/>
            <w:gridSpan w:val="2"/>
            <w:shd w:val="clear" w:color="auto" w:fill="auto"/>
            <w:vAlign w:val="center"/>
          </w:tcPr>
          <w:p w:rsidR="00407C67" w:rsidRPr="004517D0" w:rsidRDefault="00407C67" w:rsidP="002C7A94">
            <w:pPr>
              <w:rPr>
                <w:b/>
                <w:sz w:val="20"/>
              </w:rPr>
            </w:pPr>
            <w:r w:rsidRPr="004517D0">
              <w:rPr>
                <w:b/>
                <w:sz w:val="20"/>
              </w:rPr>
              <w:t>Law-IV: The Player’s Equipment</w:t>
            </w:r>
          </w:p>
        </w:tc>
        <w:tc>
          <w:tcPr>
            <w:tcW w:w="8295" w:type="dxa"/>
            <w:gridSpan w:val="3"/>
            <w:shd w:val="clear" w:color="auto" w:fill="auto"/>
            <w:vAlign w:val="center"/>
          </w:tcPr>
          <w:p w:rsidR="00407C67" w:rsidRPr="00407C67" w:rsidRDefault="00407C67" w:rsidP="002C7A94">
            <w:pPr>
              <w:rPr>
                <w:sz w:val="20"/>
              </w:rPr>
            </w:pPr>
            <w:r w:rsidRPr="00407C67">
              <w:rPr>
                <w:sz w:val="20"/>
              </w:rPr>
              <w:t>Metal-spiked shoes are not allowed</w:t>
            </w:r>
          </w:p>
        </w:tc>
        <w:tc>
          <w:tcPr>
            <w:tcW w:w="2767" w:type="dxa"/>
            <w:vMerge/>
            <w:shd w:val="clear" w:color="auto" w:fill="auto"/>
            <w:vAlign w:val="center"/>
          </w:tcPr>
          <w:p w:rsidR="00407C67" w:rsidRPr="00407C67" w:rsidRDefault="00407C67" w:rsidP="002C7A94">
            <w:pPr>
              <w:rPr>
                <w:b/>
                <w:sz w:val="20"/>
              </w:rPr>
            </w:pPr>
          </w:p>
        </w:tc>
      </w:tr>
      <w:tr w:rsidR="002C7A94" w:rsidRPr="004517D0" w:rsidTr="00CB0959">
        <w:trPr>
          <w:cantSplit/>
          <w:jc w:val="center"/>
        </w:trPr>
        <w:tc>
          <w:tcPr>
            <w:tcW w:w="3176" w:type="dxa"/>
            <w:gridSpan w:val="2"/>
            <w:shd w:val="clear" w:color="auto" w:fill="auto"/>
            <w:vAlign w:val="center"/>
          </w:tcPr>
          <w:p w:rsidR="002C7A94" w:rsidRPr="004517D0" w:rsidRDefault="002C7A94" w:rsidP="002C7A94">
            <w:pPr>
              <w:rPr>
                <w:b/>
                <w:sz w:val="20"/>
              </w:rPr>
            </w:pPr>
            <w:r w:rsidRPr="004517D0">
              <w:rPr>
                <w:b/>
                <w:sz w:val="20"/>
              </w:rPr>
              <w:t>Law-V: The Referee</w:t>
            </w:r>
          </w:p>
        </w:tc>
        <w:tc>
          <w:tcPr>
            <w:tcW w:w="8295" w:type="dxa"/>
            <w:gridSpan w:val="3"/>
            <w:shd w:val="clear" w:color="auto" w:fill="auto"/>
            <w:vAlign w:val="center"/>
          </w:tcPr>
          <w:p w:rsidR="002C7A94" w:rsidRPr="002C7A94" w:rsidRDefault="002C7A94" w:rsidP="002C7A94">
            <w:pPr>
              <w:rPr>
                <w:sz w:val="20"/>
              </w:rPr>
            </w:pPr>
            <w:r>
              <w:rPr>
                <w:sz w:val="20"/>
              </w:rPr>
              <w:t>Provided by the home-team</w:t>
            </w:r>
          </w:p>
        </w:tc>
        <w:tc>
          <w:tcPr>
            <w:tcW w:w="2767" w:type="dxa"/>
            <w:vMerge/>
            <w:shd w:val="clear" w:color="auto" w:fill="auto"/>
            <w:vAlign w:val="center"/>
          </w:tcPr>
          <w:p w:rsidR="002C7A94" w:rsidRPr="004517D0" w:rsidRDefault="002C7A94" w:rsidP="002C7A94">
            <w:pPr>
              <w:rPr>
                <w:sz w:val="20"/>
              </w:rPr>
            </w:pPr>
          </w:p>
        </w:tc>
      </w:tr>
      <w:tr w:rsidR="002C7A94" w:rsidRPr="004517D0" w:rsidTr="00CB0959">
        <w:trPr>
          <w:cantSplit/>
          <w:jc w:val="center"/>
        </w:trPr>
        <w:tc>
          <w:tcPr>
            <w:tcW w:w="3176" w:type="dxa"/>
            <w:gridSpan w:val="2"/>
            <w:shd w:val="clear" w:color="auto" w:fill="auto"/>
            <w:vAlign w:val="center"/>
          </w:tcPr>
          <w:p w:rsidR="002C7A94" w:rsidRPr="004517D0" w:rsidRDefault="002C7A94" w:rsidP="002C7A94">
            <w:pPr>
              <w:rPr>
                <w:b/>
                <w:sz w:val="20"/>
              </w:rPr>
            </w:pPr>
            <w:r w:rsidRPr="004517D0">
              <w:rPr>
                <w:b/>
                <w:sz w:val="20"/>
              </w:rPr>
              <w:t>Law-VI: The Assistant Referee</w:t>
            </w:r>
          </w:p>
        </w:tc>
        <w:tc>
          <w:tcPr>
            <w:tcW w:w="2780" w:type="dxa"/>
            <w:shd w:val="clear" w:color="auto" w:fill="auto"/>
            <w:vAlign w:val="center"/>
          </w:tcPr>
          <w:p w:rsidR="002C7A94" w:rsidRPr="004517D0" w:rsidRDefault="002C7A94" w:rsidP="002C7A94">
            <w:pPr>
              <w:rPr>
                <w:sz w:val="20"/>
              </w:rPr>
            </w:pPr>
            <w:r w:rsidRPr="004517D0">
              <w:rPr>
                <w:sz w:val="20"/>
              </w:rPr>
              <w:t>Not required</w:t>
            </w:r>
          </w:p>
        </w:tc>
        <w:tc>
          <w:tcPr>
            <w:tcW w:w="5515" w:type="dxa"/>
            <w:gridSpan w:val="2"/>
            <w:shd w:val="clear" w:color="auto" w:fill="auto"/>
            <w:vAlign w:val="center"/>
          </w:tcPr>
          <w:p w:rsidR="002C7A94" w:rsidRPr="004517D0" w:rsidRDefault="002C7A94" w:rsidP="00845F8C">
            <w:pPr>
              <w:rPr>
                <w:sz w:val="20"/>
              </w:rPr>
            </w:pPr>
            <w:r w:rsidRPr="004517D0">
              <w:rPr>
                <w:sz w:val="20"/>
              </w:rPr>
              <w:t xml:space="preserve">Club-designated AR is allowed </w:t>
            </w:r>
          </w:p>
        </w:tc>
        <w:tc>
          <w:tcPr>
            <w:tcW w:w="2767" w:type="dxa"/>
            <w:vMerge/>
            <w:shd w:val="clear" w:color="auto" w:fill="auto"/>
            <w:vAlign w:val="center"/>
          </w:tcPr>
          <w:p w:rsidR="002C7A94" w:rsidRPr="004517D0" w:rsidRDefault="002C7A94" w:rsidP="002C7A94">
            <w:pPr>
              <w:rPr>
                <w:sz w:val="20"/>
              </w:rPr>
            </w:pPr>
          </w:p>
        </w:tc>
      </w:tr>
      <w:tr w:rsidR="002C7A94" w:rsidRPr="004517D0" w:rsidTr="00407C67">
        <w:trPr>
          <w:cantSplit/>
          <w:trHeight w:val="692"/>
          <w:jc w:val="center"/>
        </w:trPr>
        <w:tc>
          <w:tcPr>
            <w:tcW w:w="3176" w:type="dxa"/>
            <w:gridSpan w:val="2"/>
            <w:shd w:val="clear" w:color="auto" w:fill="auto"/>
            <w:vAlign w:val="center"/>
          </w:tcPr>
          <w:p w:rsidR="002C7A94" w:rsidRPr="004517D0" w:rsidRDefault="002C7A94" w:rsidP="002C7A94">
            <w:pPr>
              <w:rPr>
                <w:b/>
                <w:sz w:val="20"/>
              </w:rPr>
            </w:pPr>
            <w:r w:rsidRPr="004517D0">
              <w:rPr>
                <w:b/>
                <w:sz w:val="20"/>
              </w:rPr>
              <w:t>Law-VII: Duration of the Match</w:t>
            </w:r>
          </w:p>
        </w:tc>
        <w:tc>
          <w:tcPr>
            <w:tcW w:w="2780" w:type="dxa"/>
            <w:shd w:val="clear" w:color="auto" w:fill="auto"/>
            <w:vAlign w:val="center"/>
          </w:tcPr>
          <w:p w:rsidR="002C7A94" w:rsidRPr="004517D0" w:rsidRDefault="002C7A94" w:rsidP="002C7A94">
            <w:pPr>
              <w:rPr>
                <w:sz w:val="20"/>
              </w:rPr>
            </w:pPr>
            <w:r w:rsidRPr="004517D0">
              <w:rPr>
                <w:sz w:val="20"/>
              </w:rPr>
              <w:t xml:space="preserve">2x </w:t>
            </w:r>
            <w:r>
              <w:rPr>
                <w:sz w:val="20"/>
              </w:rPr>
              <w:t>25</w:t>
            </w:r>
            <w:r w:rsidRPr="004517D0">
              <w:rPr>
                <w:sz w:val="20"/>
              </w:rPr>
              <w:t>min halves</w:t>
            </w:r>
          </w:p>
          <w:p w:rsidR="002C7A94" w:rsidRPr="004517D0" w:rsidRDefault="002C7A94" w:rsidP="002C7A94">
            <w:pPr>
              <w:rPr>
                <w:sz w:val="20"/>
              </w:rPr>
            </w:pPr>
            <w:r w:rsidRPr="004517D0">
              <w:rPr>
                <w:sz w:val="20"/>
              </w:rPr>
              <w:t>10-min halftime</w:t>
            </w:r>
          </w:p>
        </w:tc>
        <w:tc>
          <w:tcPr>
            <w:tcW w:w="2780" w:type="dxa"/>
            <w:shd w:val="clear" w:color="auto" w:fill="auto"/>
            <w:vAlign w:val="center"/>
          </w:tcPr>
          <w:p w:rsidR="002C7A94" w:rsidRPr="004517D0" w:rsidRDefault="002C7A94" w:rsidP="002C7A94">
            <w:pPr>
              <w:rPr>
                <w:sz w:val="20"/>
              </w:rPr>
            </w:pPr>
            <w:r w:rsidRPr="004517D0">
              <w:rPr>
                <w:sz w:val="20"/>
              </w:rPr>
              <w:t>2x 30min halves</w:t>
            </w:r>
          </w:p>
          <w:p w:rsidR="002C7A94" w:rsidRPr="004517D0" w:rsidRDefault="002C7A94" w:rsidP="002C7A94">
            <w:pPr>
              <w:rPr>
                <w:sz w:val="20"/>
              </w:rPr>
            </w:pPr>
            <w:r w:rsidRPr="004517D0">
              <w:rPr>
                <w:sz w:val="20"/>
              </w:rPr>
              <w:t>10-min halftime</w:t>
            </w:r>
          </w:p>
        </w:tc>
        <w:tc>
          <w:tcPr>
            <w:tcW w:w="2735" w:type="dxa"/>
            <w:vAlign w:val="center"/>
          </w:tcPr>
          <w:p w:rsidR="002C7A94" w:rsidRDefault="002C7A94" w:rsidP="002C7A94">
            <w:pPr>
              <w:rPr>
                <w:sz w:val="20"/>
              </w:rPr>
            </w:pPr>
            <w:r>
              <w:rPr>
                <w:sz w:val="20"/>
              </w:rPr>
              <w:t>2x 45min halves</w:t>
            </w:r>
          </w:p>
          <w:p w:rsidR="002C7A94" w:rsidRPr="004517D0" w:rsidRDefault="002C7A94" w:rsidP="002C7A94">
            <w:pPr>
              <w:rPr>
                <w:sz w:val="20"/>
              </w:rPr>
            </w:pPr>
            <w:r>
              <w:rPr>
                <w:sz w:val="20"/>
              </w:rPr>
              <w:t>10-min halftime</w:t>
            </w:r>
          </w:p>
        </w:tc>
        <w:tc>
          <w:tcPr>
            <w:tcW w:w="2767" w:type="dxa"/>
            <w:vMerge/>
            <w:shd w:val="clear" w:color="auto" w:fill="auto"/>
            <w:vAlign w:val="center"/>
          </w:tcPr>
          <w:p w:rsidR="002C7A94" w:rsidRPr="004517D0" w:rsidRDefault="002C7A94" w:rsidP="002C7A94">
            <w:pPr>
              <w:rPr>
                <w:sz w:val="20"/>
              </w:rPr>
            </w:pPr>
          </w:p>
        </w:tc>
      </w:tr>
      <w:tr w:rsidR="002C7A94" w:rsidRPr="004517D0" w:rsidTr="002C7A94">
        <w:trPr>
          <w:cantSplit/>
          <w:jc w:val="center"/>
        </w:trPr>
        <w:tc>
          <w:tcPr>
            <w:tcW w:w="3176" w:type="dxa"/>
            <w:gridSpan w:val="2"/>
            <w:shd w:val="clear" w:color="auto" w:fill="auto"/>
            <w:vAlign w:val="center"/>
          </w:tcPr>
          <w:p w:rsidR="002C7A94" w:rsidRPr="004517D0" w:rsidRDefault="002C7A94" w:rsidP="002C7A94">
            <w:pPr>
              <w:rPr>
                <w:b/>
                <w:sz w:val="20"/>
              </w:rPr>
            </w:pPr>
            <w:r w:rsidRPr="004517D0">
              <w:rPr>
                <w:b/>
                <w:sz w:val="20"/>
              </w:rPr>
              <w:t>Law-VIII: Start and Re-Start of Play</w:t>
            </w:r>
          </w:p>
        </w:tc>
        <w:tc>
          <w:tcPr>
            <w:tcW w:w="8295" w:type="dxa"/>
            <w:gridSpan w:val="3"/>
            <w:shd w:val="clear" w:color="auto" w:fill="auto"/>
            <w:vAlign w:val="center"/>
          </w:tcPr>
          <w:p w:rsidR="002C7A94" w:rsidRPr="004517D0" w:rsidRDefault="002C7A94" w:rsidP="002C7A94">
            <w:pPr>
              <w:numPr>
                <w:ilvl w:val="2"/>
                <w:numId w:val="34"/>
              </w:numPr>
              <w:ind w:left="325"/>
              <w:rPr>
                <w:sz w:val="20"/>
              </w:rPr>
            </w:pPr>
            <w:r w:rsidRPr="004517D0">
              <w:rPr>
                <w:sz w:val="20"/>
              </w:rPr>
              <w:t>In the case of a temporary suspension due to an injury or any unusual situation, if one team is clearly in possession of the ball, the game shall be restarted by an indirect free kick by the team in possession of the ball at the point where the ball was when play was suspended.</w:t>
            </w:r>
          </w:p>
          <w:p w:rsidR="002C7A94" w:rsidRPr="004517D0" w:rsidRDefault="002C7A94" w:rsidP="002C7A94">
            <w:pPr>
              <w:numPr>
                <w:ilvl w:val="2"/>
                <w:numId w:val="34"/>
              </w:numPr>
              <w:ind w:left="325"/>
              <w:rPr>
                <w:sz w:val="20"/>
              </w:rPr>
            </w:pPr>
            <w:r w:rsidRPr="004517D0">
              <w:rPr>
                <w:sz w:val="20"/>
              </w:rPr>
              <w:t>Should there not be clear possession at the time play is suspended due to an injury or any unusual situation, there will be a drop ball at the spot where the ball was declared dead. The ball shall be deemed “in play” when the ball has touched the ground.</w:t>
            </w:r>
          </w:p>
        </w:tc>
        <w:tc>
          <w:tcPr>
            <w:tcW w:w="2767" w:type="dxa"/>
            <w:vMerge/>
            <w:shd w:val="clear" w:color="auto" w:fill="auto"/>
            <w:vAlign w:val="center"/>
          </w:tcPr>
          <w:p w:rsidR="002C7A94" w:rsidRPr="004517D0" w:rsidRDefault="002C7A94" w:rsidP="002C7A94">
            <w:pPr>
              <w:rPr>
                <w:sz w:val="20"/>
              </w:rPr>
            </w:pPr>
          </w:p>
        </w:tc>
      </w:tr>
      <w:tr w:rsidR="002C7A94" w:rsidRPr="004517D0" w:rsidTr="002C7A94">
        <w:trPr>
          <w:cantSplit/>
          <w:jc w:val="center"/>
        </w:trPr>
        <w:tc>
          <w:tcPr>
            <w:tcW w:w="3176" w:type="dxa"/>
            <w:gridSpan w:val="2"/>
            <w:shd w:val="clear" w:color="auto" w:fill="auto"/>
            <w:vAlign w:val="center"/>
          </w:tcPr>
          <w:p w:rsidR="002C7A94" w:rsidRPr="004517D0" w:rsidRDefault="002C7A94" w:rsidP="002C7A94">
            <w:pPr>
              <w:rPr>
                <w:b/>
                <w:sz w:val="20"/>
              </w:rPr>
            </w:pPr>
            <w:r w:rsidRPr="004517D0">
              <w:rPr>
                <w:b/>
                <w:sz w:val="20"/>
              </w:rPr>
              <w:lastRenderedPageBreak/>
              <w:t>Law-IX: The Ball In and Out of Play</w:t>
            </w:r>
          </w:p>
        </w:tc>
        <w:tc>
          <w:tcPr>
            <w:tcW w:w="2780" w:type="dxa"/>
            <w:shd w:val="clear" w:color="auto" w:fill="auto"/>
            <w:vAlign w:val="center"/>
          </w:tcPr>
          <w:p w:rsidR="002C7A94" w:rsidRPr="004517D0" w:rsidRDefault="002C7A94" w:rsidP="002C7A94">
            <w:pPr>
              <w:rPr>
                <w:sz w:val="20"/>
              </w:rPr>
            </w:pPr>
          </w:p>
        </w:tc>
        <w:tc>
          <w:tcPr>
            <w:tcW w:w="2780" w:type="dxa"/>
            <w:shd w:val="clear" w:color="auto" w:fill="auto"/>
            <w:vAlign w:val="center"/>
          </w:tcPr>
          <w:p w:rsidR="002C7A94" w:rsidRPr="004517D0" w:rsidRDefault="002C7A94" w:rsidP="002C7A94">
            <w:pPr>
              <w:rPr>
                <w:sz w:val="20"/>
              </w:rPr>
            </w:pPr>
          </w:p>
        </w:tc>
        <w:tc>
          <w:tcPr>
            <w:tcW w:w="2735" w:type="dxa"/>
            <w:vAlign w:val="center"/>
          </w:tcPr>
          <w:p w:rsidR="002C7A94" w:rsidRPr="004517D0" w:rsidRDefault="002C7A94" w:rsidP="002C7A94">
            <w:pPr>
              <w:rPr>
                <w:sz w:val="20"/>
              </w:rPr>
            </w:pPr>
          </w:p>
        </w:tc>
        <w:tc>
          <w:tcPr>
            <w:tcW w:w="2767" w:type="dxa"/>
            <w:vMerge w:val="restart"/>
            <w:shd w:val="clear" w:color="auto" w:fill="auto"/>
            <w:vAlign w:val="center"/>
          </w:tcPr>
          <w:p w:rsidR="002C7A94" w:rsidRPr="004517D0" w:rsidRDefault="002C7A94" w:rsidP="002C7A94">
            <w:pPr>
              <w:rPr>
                <w:sz w:val="20"/>
              </w:rPr>
            </w:pPr>
            <w:r>
              <w:rPr>
                <w:sz w:val="20"/>
              </w:rPr>
              <w:t>Per US Soccer Guidelines</w:t>
            </w:r>
          </w:p>
        </w:tc>
      </w:tr>
      <w:tr w:rsidR="002C7A94" w:rsidRPr="004517D0" w:rsidTr="002C7A94">
        <w:trPr>
          <w:cantSplit/>
          <w:jc w:val="center"/>
        </w:trPr>
        <w:tc>
          <w:tcPr>
            <w:tcW w:w="3176" w:type="dxa"/>
            <w:gridSpan w:val="2"/>
            <w:shd w:val="clear" w:color="auto" w:fill="auto"/>
            <w:vAlign w:val="center"/>
          </w:tcPr>
          <w:p w:rsidR="002C7A94" w:rsidRPr="004517D0" w:rsidRDefault="002C7A94" w:rsidP="002C7A94">
            <w:pPr>
              <w:rPr>
                <w:b/>
                <w:sz w:val="20"/>
              </w:rPr>
            </w:pPr>
            <w:r w:rsidRPr="004517D0">
              <w:rPr>
                <w:b/>
                <w:sz w:val="20"/>
              </w:rPr>
              <w:t>Law-X: Method of Scoring</w:t>
            </w:r>
          </w:p>
        </w:tc>
        <w:tc>
          <w:tcPr>
            <w:tcW w:w="2780" w:type="dxa"/>
            <w:shd w:val="clear" w:color="auto" w:fill="auto"/>
            <w:vAlign w:val="center"/>
          </w:tcPr>
          <w:p w:rsidR="002C7A94" w:rsidRPr="004517D0" w:rsidRDefault="002C7A94" w:rsidP="002C7A94">
            <w:pPr>
              <w:rPr>
                <w:sz w:val="20"/>
              </w:rPr>
            </w:pPr>
          </w:p>
        </w:tc>
        <w:tc>
          <w:tcPr>
            <w:tcW w:w="2780" w:type="dxa"/>
            <w:shd w:val="clear" w:color="auto" w:fill="auto"/>
            <w:vAlign w:val="center"/>
          </w:tcPr>
          <w:p w:rsidR="002C7A94" w:rsidRPr="004517D0" w:rsidRDefault="002C7A94" w:rsidP="002C7A94">
            <w:pPr>
              <w:rPr>
                <w:sz w:val="20"/>
              </w:rPr>
            </w:pPr>
          </w:p>
        </w:tc>
        <w:tc>
          <w:tcPr>
            <w:tcW w:w="2735" w:type="dxa"/>
            <w:vAlign w:val="center"/>
          </w:tcPr>
          <w:p w:rsidR="002C7A94" w:rsidRPr="004517D0" w:rsidRDefault="002C7A94" w:rsidP="002C7A94">
            <w:pPr>
              <w:rPr>
                <w:sz w:val="20"/>
              </w:rPr>
            </w:pPr>
          </w:p>
        </w:tc>
        <w:tc>
          <w:tcPr>
            <w:tcW w:w="2767" w:type="dxa"/>
            <w:vMerge/>
            <w:shd w:val="clear" w:color="auto" w:fill="auto"/>
            <w:vAlign w:val="center"/>
          </w:tcPr>
          <w:p w:rsidR="002C7A94" w:rsidRPr="004517D0" w:rsidRDefault="002C7A94" w:rsidP="002C7A94">
            <w:pPr>
              <w:rPr>
                <w:sz w:val="20"/>
              </w:rPr>
            </w:pPr>
          </w:p>
        </w:tc>
      </w:tr>
      <w:tr w:rsidR="002C7A94" w:rsidRPr="004517D0" w:rsidTr="002C7A94">
        <w:trPr>
          <w:cantSplit/>
          <w:jc w:val="center"/>
        </w:trPr>
        <w:tc>
          <w:tcPr>
            <w:tcW w:w="3176" w:type="dxa"/>
            <w:gridSpan w:val="2"/>
            <w:shd w:val="clear" w:color="auto" w:fill="auto"/>
            <w:vAlign w:val="center"/>
          </w:tcPr>
          <w:p w:rsidR="002C7A94" w:rsidRPr="004517D0" w:rsidRDefault="002C7A94" w:rsidP="002C7A94">
            <w:pPr>
              <w:rPr>
                <w:b/>
                <w:sz w:val="20"/>
              </w:rPr>
            </w:pPr>
            <w:r w:rsidRPr="004517D0">
              <w:rPr>
                <w:b/>
                <w:sz w:val="20"/>
              </w:rPr>
              <w:t>Law-XI: Offside</w:t>
            </w:r>
          </w:p>
        </w:tc>
        <w:tc>
          <w:tcPr>
            <w:tcW w:w="2780" w:type="dxa"/>
            <w:shd w:val="clear" w:color="auto" w:fill="auto"/>
            <w:vAlign w:val="center"/>
          </w:tcPr>
          <w:p w:rsidR="002C7A94" w:rsidRPr="004517D0" w:rsidRDefault="002C7A94" w:rsidP="002C7A94">
            <w:pPr>
              <w:rPr>
                <w:sz w:val="20"/>
              </w:rPr>
            </w:pPr>
          </w:p>
        </w:tc>
        <w:tc>
          <w:tcPr>
            <w:tcW w:w="2780" w:type="dxa"/>
            <w:shd w:val="clear" w:color="auto" w:fill="auto"/>
            <w:vAlign w:val="center"/>
          </w:tcPr>
          <w:p w:rsidR="002C7A94" w:rsidRPr="004517D0" w:rsidRDefault="002C7A94" w:rsidP="002C7A94">
            <w:pPr>
              <w:rPr>
                <w:sz w:val="20"/>
              </w:rPr>
            </w:pPr>
          </w:p>
        </w:tc>
        <w:tc>
          <w:tcPr>
            <w:tcW w:w="2735" w:type="dxa"/>
            <w:vAlign w:val="center"/>
          </w:tcPr>
          <w:p w:rsidR="002C7A94" w:rsidRPr="004517D0" w:rsidRDefault="002C7A94" w:rsidP="002C7A94">
            <w:pPr>
              <w:rPr>
                <w:sz w:val="20"/>
              </w:rPr>
            </w:pPr>
          </w:p>
        </w:tc>
        <w:tc>
          <w:tcPr>
            <w:tcW w:w="2767" w:type="dxa"/>
            <w:vMerge/>
            <w:shd w:val="clear" w:color="auto" w:fill="auto"/>
            <w:vAlign w:val="center"/>
          </w:tcPr>
          <w:p w:rsidR="002C7A94" w:rsidRPr="004517D0" w:rsidRDefault="002C7A94" w:rsidP="002C7A94">
            <w:pPr>
              <w:rPr>
                <w:sz w:val="20"/>
              </w:rPr>
            </w:pPr>
          </w:p>
        </w:tc>
      </w:tr>
      <w:tr w:rsidR="002C7A94" w:rsidRPr="004517D0" w:rsidTr="002C7A94">
        <w:trPr>
          <w:cantSplit/>
          <w:jc w:val="center"/>
        </w:trPr>
        <w:tc>
          <w:tcPr>
            <w:tcW w:w="3176" w:type="dxa"/>
            <w:gridSpan w:val="2"/>
            <w:shd w:val="clear" w:color="auto" w:fill="auto"/>
            <w:vAlign w:val="center"/>
          </w:tcPr>
          <w:p w:rsidR="002C7A94" w:rsidRPr="004517D0" w:rsidRDefault="002C7A94" w:rsidP="002C7A94">
            <w:pPr>
              <w:rPr>
                <w:b/>
                <w:sz w:val="20"/>
              </w:rPr>
            </w:pPr>
            <w:r w:rsidRPr="004517D0">
              <w:rPr>
                <w:b/>
                <w:sz w:val="20"/>
              </w:rPr>
              <w:t>Law-XII: Fouls and Misconduct</w:t>
            </w:r>
          </w:p>
        </w:tc>
        <w:tc>
          <w:tcPr>
            <w:tcW w:w="2780" w:type="dxa"/>
            <w:shd w:val="clear" w:color="auto" w:fill="auto"/>
            <w:vAlign w:val="center"/>
          </w:tcPr>
          <w:p w:rsidR="002C7A94" w:rsidRPr="004517D0" w:rsidRDefault="002C7A94" w:rsidP="006315E9">
            <w:pPr>
              <w:rPr>
                <w:sz w:val="20"/>
              </w:rPr>
            </w:pPr>
            <w:r>
              <w:rPr>
                <w:sz w:val="20"/>
              </w:rPr>
              <w:t>Slide tackles</w:t>
            </w:r>
            <w:r w:rsidRPr="004517D0">
              <w:rPr>
                <w:sz w:val="20"/>
              </w:rPr>
              <w:t xml:space="preserve"> </w:t>
            </w:r>
            <w:r>
              <w:rPr>
                <w:sz w:val="20"/>
              </w:rPr>
              <w:t>are</w:t>
            </w:r>
            <w:r w:rsidRPr="004517D0">
              <w:rPr>
                <w:sz w:val="20"/>
              </w:rPr>
              <w:t xml:space="preserve"> not allowed</w:t>
            </w:r>
          </w:p>
        </w:tc>
        <w:tc>
          <w:tcPr>
            <w:tcW w:w="2780" w:type="dxa"/>
            <w:shd w:val="clear" w:color="auto" w:fill="auto"/>
            <w:vAlign w:val="center"/>
          </w:tcPr>
          <w:p w:rsidR="002C7A94" w:rsidRPr="004517D0" w:rsidRDefault="00845F8C" w:rsidP="006315E9">
            <w:pPr>
              <w:rPr>
                <w:sz w:val="20"/>
              </w:rPr>
            </w:pPr>
            <w:r>
              <w:rPr>
                <w:sz w:val="20"/>
              </w:rPr>
              <w:t>Slide tackles</w:t>
            </w:r>
            <w:r w:rsidRPr="004517D0">
              <w:rPr>
                <w:sz w:val="20"/>
              </w:rPr>
              <w:t xml:space="preserve"> </w:t>
            </w:r>
            <w:r>
              <w:rPr>
                <w:sz w:val="20"/>
              </w:rPr>
              <w:t xml:space="preserve">are not allowed </w:t>
            </w:r>
          </w:p>
        </w:tc>
        <w:tc>
          <w:tcPr>
            <w:tcW w:w="2735" w:type="dxa"/>
            <w:vAlign w:val="center"/>
          </w:tcPr>
          <w:p w:rsidR="002C7A94" w:rsidRPr="004517D0" w:rsidRDefault="002C7A94" w:rsidP="002C7A94">
            <w:pPr>
              <w:rPr>
                <w:sz w:val="20"/>
              </w:rPr>
            </w:pPr>
          </w:p>
        </w:tc>
        <w:tc>
          <w:tcPr>
            <w:tcW w:w="2767" w:type="dxa"/>
            <w:vMerge/>
            <w:shd w:val="clear" w:color="auto" w:fill="auto"/>
            <w:vAlign w:val="center"/>
          </w:tcPr>
          <w:p w:rsidR="002C7A94" w:rsidRPr="004517D0" w:rsidRDefault="002C7A94" w:rsidP="002C7A94">
            <w:pPr>
              <w:rPr>
                <w:sz w:val="20"/>
              </w:rPr>
            </w:pPr>
          </w:p>
        </w:tc>
      </w:tr>
      <w:tr w:rsidR="002C7A94" w:rsidRPr="004517D0" w:rsidTr="002C7A94">
        <w:trPr>
          <w:cantSplit/>
          <w:jc w:val="center"/>
        </w:trPr>
        <w:tc>
          <w:tcPr>
            <w:tcW w:w="3176" w:type="dxa"/>
            <w:gridSpan w:val="2"/>
            <w:shd w:val="clear" w:color="auto" w:fill="auto"/>
            <w:vAlign w:val="center"/>
          </w:tcPr>
          <w:p w:rsidR="002C7A94" w:rsidRPr="004517D0" w:rsidRDefault="002C7A94" w:rsidP="002C7A94">
            <w:pPr>
              <w:rPr>
                <w:b/>
                <w:sz w:val="20"/>
              </w:rPr>
            </w:pPr>
            <w:r w:rsidRPr="004517D0">
              <w:rPr>
                <w:b/>
                <w:sz w:val="20"/>
              </w:rPr>
              <w:t>Law-XIII: Free Kicks</w:t>
            </w:r>
          </w:p>
        </w:tc>
        <w:tc>
          <w:tcPr>
            <w:tcW w:w="2780" w:type="dxa"/>
            <w:shd w:val="clear" w:color="auto" w:fill="auto"/>
            <w:vAlign w:val="center"/>
          </w:tcPr>
          <w:p w:rsidR="002C7A94" w:rsidRPr="002C7A94" w:rsidRDefault="002C7A94" w:rsidP="002C7A94">
            <w:pPr>
              <w:numPr>
                <w:ilvl w:val="2"/>
                <w:numId w:val="34"/>
              </w:numPr>
              <w:ind w:left="325"/>
              <w:rPr>
                <w:sz w:val="20"/>
              </w:rPr>
            </w:pPr>
            <w:r w:rsidRPr="004517D0">
              <w:rPr>
                <w:sz w:val="20"/>
              </w:rPr>
              <w:t>Op</w:t>
            </w:r>
            <w:r>
              <w:rPr>
                <w:sz w:val="20"/>
              </w:rPr>
              <w:t>p</w:t>
            </w:r>
            <w:r w:rsidRPr="004517D0">
              <w:rPr>
                <w:sz w:val="20"/>
              </w:rPr>
              <w:t>onents must be eight (8) yards away before kick is allowed.</w:t>
            </w:r>
          </w:p>
        </w:tc>
        <w:tc>
          <w:tcPr>
            <w:tcW w:w="2780" w:type="dxa"/>
            <w:shd w:val="clear" w:color="auto" w:fill="auto"/>
            <w:vAlign w:val="center"/>
          </w:tcPr>
          <w:p w:rsidR="002C7A94" w:rsidRPr="004517D0" w:rsidRDefault="002C7A94" w:rsidP="002C7A94">
            <w:pPr>
              <w:rPr>
                <w:sz w:val="20"/>
              </w:rPr>
            </w:pPr>
          </w:p>
        </w:tc>
        <w:tc>
          <w:tcPr>
            <w:tcW w:w="2735" w:type="dxa"/>
            <w:vAlign w:val="center"/>
          </w:tcPr>
          <w:p w:rsidR="002C7A94" w:rsidRPr="004517D0" w:rsidRDefault="002C7A94" w:rsidP="002C7A94">
            <w:pPr>
              <w:rPr>
                <w:sz w:val="20"/>
              </w:rPr>
            </w:pPr>
          </w:p>
        </w:tc>
        <w:tc>
          <w:tcPr>
            <w:tcW w:w="2767" w:type="dxa"/>
            <w:vMerge/>
            <w:shd w:val="clear" w:color="auto" w:fill="auto"/>
            <w:vAlign w:val="center"/>
          </w:tcPr>
          <w:p w:rsidR="002C7A94" w:rsidRPr="004517D0" w:rsidRDefault="002C7A94" w:rsidP="002C7A94">
            <w:pPr>
              <w:rPr>
                <w:sz w:val="20"/>
              </w:rPr>
            </w:pPr>
          </w:p>
        </w:tc>
      </w:tr>
      <w:tr w:rsidR="002C7A94" w:rsidRPr="004517D0" w:rsidTr="002C7A94">
        <w:trPr>
          <w:cantSplit/>
          <w:jc w:val="center"/>
        </w:trPr>
        <w:tc>
          <w:tcPr>
            <w:tcW w:w="3176" w:type="dxa"/>
            <w:gridSpan w:val="2"/>
            <w:shd w:val="clear" w:color="auto" w:fill="auto"/>
            <w:vAlign w:val="center"/>
          </w:tcPr>
          <w:p w:rsidR="002C7A94" w:rsidRPr="004517D0" w:rsidRDefault="002C7A94" w:rsidP="002C7A94">
            <w:pPr>
              <w:rPr>
                <w:b/>
                <w:sz w:val="20"/>
              </w:rPr>
            </w:pPr>
            <w:r w:rsidRPr="004517D0">
              <w:rPr>
                <w:b/>
                <w:sz w:val="20"/>
              </w:rPr>
              <w:t>Law-XIV: The Penalty Kick</w:t>
            </w:r>
          </w:p>
        </w:tc>
        <w:tc>
          <w:tcPr>
            <w:tcW w:w="2780" w:type="dxa"/>
            <w:shd w:val="clear" w:color="auto" w:fill="auto"/>
            <w:vAlign w:val="center"/>
          </w:tcPr>
          <w:p w:rsidR="002C7A94" w:rsidRPr="004517D0" w:rsidRDefault="002C7A94" w:rsidP="006315E9">
            <w:pPr>
              <w:rPr>
                <w:sz w:val="20"/>
              </w:rPr>
            </w:pPr>
            <w:r w:rsidRPr="004517D0">
              <w:rPr>
                <w:sz w:val="20"/>
              </w:rPr>
              <w:t xml:space="preserve">No Penalty Kicks </w:t>
            </w:r>
          </w:p>
        </w:tc>
        <w:tc>
          <w:tcPr>
            <w:tcW w:w="2780" w:type="dxa"/>
            <w:shd w:val="clear" w:color="auto" w:fill="auto"/>
            <w:vAlign w:val="center"/>
          </w:tcPr>
          <w:p w:rsidR="002C7A94" w:rsidRPr="004517D0" w:rsidRDefault="002C7A94" w:rsidP="002C7A94">
            <w:pPr>
              <w:rPr>
                <w:sz w:val="20"/>
              </w:rPr>
            </w:pPr>
          </w:p>
        </w:tc>
        <w:tc>
          <w:tcPr>
            <w:tcW w:w="2735" w:type="dxa"/>
            <w:vAlign w:val="center"/>
          </w:tcPr>
          <w:p w:rsidR="002C7A94" w:rsidRPr="004517D0" w:rsidRDefault="002C7A94" w:rsidP="002C7A94">
            <w:pPr>
              <w:rPr>
                <w:sz w:val="20"/>
              </w:rPr>
            </w:pPr>
          </w:p>
        </w:tc>
        <w:tc>
          <w:tcPr>
            <w:tcW w:w="2767" w:type="dxa"/>
            <w:vMerge/>
            <w:shd w:val="clear" w:color="auto" w:fill="auto"/>
            <w:vAlign w:val="center"/>
          </w:tcPr>
          <w:p w:rsidR="002C7A94" w:rsidRPr="004517D0" w:rsidRDefault="002C7A94" w:rsidP="002C7A94">
            <w:pPr>
              <w:rPr>
                <w:sz w:val="20"/>
              </w:rPr>
            </w:pPr>
          </w:p>
        </w:tc>
      </w:tr>
      <w:tr w:rsidR="002C7A94" w:rsidRPr="004517D0" w:rsidTr="002C7A94">
        <w:trPr>
          <w:cantSplit/>
          <w:jc w:val="center"/>
        </w:trPr>
        <w:tc>
          <w:tcPr>
            <w:tcW w:w="3176" w:type="dxa"/>
            <w:gridSpan w:val="2"/>
            <w:shd w:val="clear" w:color="auto" w:fill="auto"/>
            <w:vAlign w:val="center"/>
          </w:tcPr>
          <w:p w:rsidR="002C7A94" w:rsidRPr="004517D0" w:rsidRDefault="002C7A94" w:rsidP="002C7A94">
            <w:pPr>
              <w:rPr>
                <w:b/>
                <w:sz w:val="20"/>
              </w:rPr>
            </w:pPr>
            <w:r w:rsidRPr="004517D0">
              <w:rPr>
                <w:b/>
                <w:sz w:val="20"/>
              </w:rPr>
              <w:t>Law-XV: The Throw In</w:t>
            </w:r>
          </w:p>
        </w:tc>
        <w:tc>
          <w:tcPr>
            <w:tcW w:w="2780" w:type="dxa"/>
            <w:shd w:val="clear" w:color="auto" w:fill="auto"/>
            <w:vAlign w:val="center"/>
          </w:tcPr>
          <w:p w:rsidR="002C7A94" w:rsidRPr="004517D0" w:rsidRDefault="002C7A94" w:rsidP="002C7A94">
            <w:pPr>
              <w:rPr>
                <w:sz w:val="20"/>
              </w:rPr>
            </w:pPr>
            <w:r>
              <w:rPr>
                <w:sz w:val="20"/>
              </w:rPr>
              <w:t>Unlimited attempts to facilitate learning</w:t>
            </w:r>
          </w:p>
        </w:tc>
        <w:tc>
          <w:tcPr>
            <w:tcW w:w="2780" w:type="dxa"/>
            <w:shd w:val="clear" w:color="auto" w:fill="auto"/>
            <w:vAlign w:val="center"/>
          </w:tcPr>
          <w:p w:rsidR="002C7A94" w:rsidRPr="004517D0" w:rsidRDefault="002C7A94" w:rsidP="002C7A94">
            <w:pPr>
              <w:rPr>
                <w:sz w:val="20"/>
              </w:rPr>
            </w:pPr>
          </w:p>
        </w:tc>
        <w:tc>
          <w:tcPr>
            <w:tcW w:w="2735" w:type="dxa"/>
            <w:vAlign w:val="center"/>
          </w:tcPr>
          <w:p w:rsidR="002C7A94" w:rsidRPr="004517D0" w:rsidRDefault="002C7A94" w:rsidP="002C7A94">
            <w:pPr>
              <w:rPr>
                <w:sz w:val="20"/>
              </w:rPr>
            </w:pPr>
          </w:p>
        </w:tc>
        <w:tc>
          <w:tcPr>
            <w:tcW w:w="2767" w:type="dxa"/>
            <w:vMerge/>
            <w:shd w:val="clear" w:color="auto" w:fill="auto"/>
            <w:vAlign w:val="center"/>
          </w:tcPr>
          <w:p w:rsidR="002C7A94" w:rsidRPr="004517D0" w:rsidRDefault="002C7A94" w:rsidP="002C7A94">
            <w:pPr>
              <w:rPr>
                <w:sz w:val="20"/>
              </w:rPr>
            </w:pPr>
          </w:p>
        </w:tc>
      </w:tr>
      <w:tr w:rsidR="002C7A94" w:rsidRPr="004517D0" w:rsidTr="002C7A94">
        <w:trPr>
          <w:cantSplit/>
          <w:jc w:val="center"/>
        </w:trPr>
        <w:tc>
          <w:tcPr>
            <w:tcW w:w="3176" w:type="dxa"/>
            <w:gridSpan w:val="2"/>
            <w:shd w:val="clear" w:color="auto" w:fill="auto"/>
            <w:vAlign w:val="center"/>
          </w:tcPr>
          <w:p w:rsidR="002C7A94" w:rsidRPr="004517D0" w:rsidRDefault="002C7A94" w:rsidP="002C7A94">
            <w:pPr>
              <w:rPr>
                <w:b/>
                <w:sz w:val="20"/>
              </w:rPr>
            </w:pPr>
            <w:r w:rsidRPr="004517D0">
              <w:rPr>
                <w:b/>
                <w:sz w:val="20"/>
              </w:rPr>
              <w:t>Law-XVI: The Goal Kick</w:t>
            </w:r>
          </w:p>
        </w:tc>
        <w:tc>
          <w:tcPr>
            <w:tcW w:w="2780" w:type="dxa"/>
            <w:shd w:val="clear" w:color="auto" w:fill="auto"/>
            <w:vAlign w:val="center"/>
          </w:tcPr>
          <w:p w:rsidR="002C7A94" w:rsidRPr="004517D0" w:rsidRDefault="002C7A94" w:rsidP="002C7A94">
            <w:pPr>
              <w:rPr>
                <w:sz w:val="20"/>
              </w:rPr>
            </w:pPr>
          </w:p>
        </w:tc>
        <w:tc>
          <w:tcPr>
            <w:tcW w:w="2780" w:type="dxa"/>
            <w:shd w:val="clear" w:color="auto" w:fill="auto"/>
            <w:vAlign w:val="center"/>
          </w:tcPr>
          <w:p w:rsidR="002C7A94" w:rsidRPr="004517D0" w:rsidRDefault="002C7A94" w:rsidP="002C7A94">
            <w:pPr>
              <w:rPr>
                <w:sz w:val="20"/>
              </w:rPr>
            </w:pPr>
          </w:p>
        </w:tc>
        <w:tc>
          <w:tcPr>
            <w:tcW w:w="2735" w:type="dxa"/>
            <w:vAlign w:val="center"/>
          </w:tcPr>
          <w:p w:rsidR="002C7A94" w:rsidRPr="004517D0" w:rsidRDefault="002C7A94" w:rsidP="002C7A94">
            <w:pPr>
              <w:rPr>
                <w:sz w:val="20"/>
              </w:rPr>
            </w:pPr>
          </w:p>
        </w:tc>
        <w:tc>
          <w:tcPr>
            <w:tcW w:w="2767" w:type="dxa"/>
            <w:vMerge/>
            <w:shd w:val="clear" w:color="auto" w:fill="auto"/>
            <w:vAlign w:val="center"/>
          </w:tcPr>
          <w:p w:rsidR="002C7A94" w:rsidRPr="004517D0" w:rsidRDefault="002C7A94" w:rsidP="002C7A94">
            <w:pPr>
              <w:rPr>
                <w:sz w:val="20"/>
              </w:rPr>
            </w:pPr>
          </w:p>
        </w:tc>
      </w:tr>
      <w:tr w:rsidR="002C7A94" w:rsidRPr="004517D0" w:rsidTr="002C7A94">
        <w:trPr>
          <w:cantSplit/>
          <w:jc w:val="center"/>
        </w:trPr>
        <w:tc>
          <w:tcPr>
            <w:tcW w:w="3176" w:type="dxa"/>
            <w:gridSpan w:val="2"/>
            <w:shd w:val="clear" w:color="auto" w:fill="auto"/>
            <w:vAlign w:val="center"/>
          </w:tcPr>
          <w:p w:rsidR="002C7A94" w:rsidRPr="004517D0" w:rsidRDefault="002C7A94" w:rsidP="002C7A94">
            <w:pPr>
              <w:rPr>
                <w:b/>
                <w:sz w:val="20"/>
              </w:rPr>
            </w:pPr>
            <w:r w:rsidRPr="004517D0">
              <w:rPr>
                <w:b/>
                <w:sz w:val="20"/>
              </w:rPr>
              <w:t>Law-XVII: The Corner Kick</w:t>
            </w:r>
          </w:p>
        </w:tc>
        <w:tc>
          <w:tcPr>
            <w:tcW w:w="2780" w:type="dxa"/>
            <w:shd w:val="clear" w:color="auto" w:fill="auto"/>
            <w:vAlign w:val="center"/>
          </w:tcPr>
          <w:p w:rsidR="002C7A94" w:rsidRPr="00631EB6" w:rsidRDefault="002C7A94" w:rsidP="002C7A94">
            <w:pPr>
              <w:rPr>
                <w:color w:val="000000"/>
                <w:sz w:val="20"/>
              </w:rPr>
            </w:pPr>
          </w:p>
        </w:tc>
        <w:tc>
          <w:tcPr>
            <w:tcW w:w="2780" w:type="dxa"/>
            <w:shd w:val="clear" w:color="auto" w:fill="auto"/>
            <w:vAlign w:val="center"/>
          </w:tcPr>
          <w:p w:rsidR="002C7A94" w:rsidRPr="004517D0" w:rsidRDefault="002C7A94" w:rsidP="002C7A94">
            <w:pPr>
              <w:rPr>
                <w:sz w:val="20"/>
              </w:rPr>
            </w:pPr>
          </w:p>
        </w:tc>
        <w:tc>
          <w:tcPr>
            <w:tcW w:w="2735" w:type="dxa"/>
            <w:vAlign w:val="center"/>
          </w:tcPr>
          <w:p w:rsidR="002C7A94" w:rsidRPr="004517D0" w:rsidRDefault="002C7A94" w:rsidP="002C7A94">
            <w:pPr>
              <w:rPr>
                <w:sz w:val="20"/>
              </w:rPr>
            </w:pPr>
          </w:p>
        </w:tc>
        <w:tc>
          <w:tcPr>
            <w:tcW w:w="2767" w:type="dxa"/>
            <w:vMerge/>
            <w:shd w:val="clear" w:color="auto" w:fill="auto"/>
            <w:vAlign w:val="center"/>
          </w:tcPr>
          <w:p w:rsidR="002C7A94" w:rsidRPr="004517D0" w:rsidRDefault="002C7A94" w:rsidP="002C7A94">
            <w:pPr>
              <w:rPr>
                <w:sz w:val="20"/>
              </w:rPr>
            </w:pPr>
          </w:p>
        </w:tc>
      </w:tr>
    </w:tbl>
    <w:p w:rsidR="00061253" w:rsidRDefault="00061253" w:rsidP="00AD1400">
      <w:pPr>
        <w:rPr>
          <w:u w:val="single"/>
        </w:rPr>
        <w:sectPr w:rsidR="00061253" w:rsidSect="0029105C">
          <w:pgSz w:w="15840" w:h="12240" w:orient="landscape"/>
          <w:pgMar w:top="720" w:right="720" w:bottom="720" w:left="720" w:header="720" w:footer="720" w:gutter="0"/>
          <w:cols w:space="720"/>
          <w:noEndnote/>
          <w:docGrid w:linePitch="326"/>
        </w:sectPr>
      </w:pPr>
    </w:p>
    <w:p w:rsidR="00061253" w:rsidRDefault="00061253" w:rsidP="00061253">
      <w:pPr>
        <w:pStyle w:val="Heading1"/>
      </w:pPr>
      <w:bookmarkStart w:id="26" w:name="_Toc411796406"/>
      <w:r>
        <w:lastRenderedPageBreak/>
        <w:t>Concussion Resource Material</w:t>
      </w:r>
      <w:bookmarkEnd w:id="26"/>
    </w:p>
    <w:p w:rsidR="00061253" w:rsidRDefault="00061253" w:rsidP="00061253"/>
    <w:p w:rsidR="00061253" w:rsidRDefault="006A07E1" w:rsidP="00061253">
      <w:hyperlink r:id="rId22" w:history="1">
        <w:r w:rsidR="00061253" w:rsidRPr="007C5BA6">
          <w:rPr>
            <w:rStyle w:val="Hyperlink"/>
          </w:rPr>
          <w:t>http://www.cdc.gov/concussion/HeadsUp/youth.html</w:t>
        </w:r>
      </w:hyperlink>
    </w:p>
    <w:p w:rsidR="00125283" w:rsidRDefault="006A07E1" w:rsidP="00125283">
      <w:pPr>
        <w:rPr>
          <w:rFonts w:ascii="Times" w:hAnsi="Times" w:cs="Times"/>
        </w:rPr>
      </w:pPr>
      <w:hyperlink r:id="rId23" w:history="1">
        <w:r w:rsidR="00125283" w:rsidRPr="002E1962">
          <w:rPr>
            <w:rStyle w:val="Hyperlink"/>
            <w:rFonts w:ascii="Times" w:hAnsi="Times" w:cs="Times"/>
          </w:rPr>
          <w:t>http://www.washingtonyouthsoccer.org/resources/concussion_and_head_injury/zackery_lystedt_law_compliance/</w:t>
        </w:r>
      </w:hyperlink>
      <w:r w:rsidR="00125283">
        <w:rPr>
          <w:rFonts w:ascii="Times" w:hAnsi="Times" w:cs="Times"/>
        </w:rPr>
        <w:t xml:space="preserve"> </w:t>
      </w:r>
    </w:p>
    <w:p w:rsidR="00061253" w:rsidRDefault="00061253" w:rsidP="00061253">
      <w:pPr>
        <w:rPr>
          <w:b/>
        </w:rPr>
      </w:pPr>
    </w:p>
    <w:p w:rsidR="00125283" w:rsidRPr="00061253" w:rsidRDefault="00125283" w:rsidP="00061253">
      <w:pPr>
        <w:rPr>
          <w:b/>
        </w:rPr>
      </w:pPr>
      <w:bookmarkStart w:id="27" w:name="_GoBack"/>
      <w:bookmarkEnd w:id="27"/>
    </w:p>
    <w:sectPr w:rsidR="00125283" w:rsidRPr="00061253" w:rsidSect="00061253">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7E1" w:rsidRDefault="006A07E1" w:rsidP="00E722F9">
      <w:r>
        <w:separator/>
      </w:r>
    </w:p>
  </w:endnote>
  <w:endnote w:type="continuationSeparator" w:id="0">
    <w:p w:rsidR="006A07E1" w:rsidRDefault="006A07E1" w:rsidP="00E7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53" w:rsidRPr="00846047" w:rsidRDefault="00061253" w:rsidP="00846047">
    <w:pPr>
      <w:tabs>
        <w:tab w:val="right" w:pos="8640"/>
      </w:tabs>
      <w:rPr>
        <w:rFonts w:ascii="Times" w:hAnsi="Times" w:cs="Times"/>
        <w:sz w:val="22"/>
      </w:rPr>
    </w:pPr>
    <w:r>
      <w:t>Approved and accepted by WIYSA Club-Presidents</w:t>
    </w:r>
    <w:r>
      <w:ptab w:relativeTo="margin" w:alignment="right" w:leader="none"/>
    </w:r>
    <w:r>
      <w:t>April 1,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53" w:rsidRPr="003403AA" w:rsidRDefault="00061253" w:rsidP="00F801BA">
    <w:pPr>
      <w:tabs>
        <w:tab w:val="right" w:pos="8640"/>
      </w:tabs>
      <w:jc w:val="center"/>
      <w:rPr>
        <w:rFonts w:ascii="Times" w:hAnsi="Times" w:cs="Times"/>
        <w:sz w:val="22"/>
      </w:rPr>
    </w:pPr>
    <w:r>
      <w:t>Approved by WIYSA BOD August 19, 2014</w:t>
    </w:r>
    <w:r>
      <w:tab/>
    </w:r>
    <w:r>
      <w:fldChar w:fldCharType="begin"/>
    </w:r>
    <w:r>
      <w:instrText xml:space="preserve"> PAGE  \* ArabicDash  \* MERGEFORMAT </w:instrText>
    </w:r>
    <w:r>
      <w:fldChar w:fldCharType="separate"/>
    </w:r>
    <w:r w:rsidR="0020676E">
      <w:rPr>
        <w:noProof/>
      </w:rPr>
      <w:t>- 14 -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7E1" w:rsidRDefault="006A07E1" w:rsidP="00E722F9">
      <w:r>
        <w:separator/>
      </w:r>
    </w:p>
  </w:footnote>
  <w:footnote w:type="continuationSeparator" w:id="0">
    <w:p w:rsidR="006A07E1" w:rsidRDefault="006A07E1" w:rsidP="00E72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53" w:rsidRDefault="006A07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92623" o:spid="_x0000_s2059" type="#_x0000_t136" style="position:absolute;margin-left:0;margin-top:0;width:456.8pt;height:152.25pt;rotation:315;z-index:-251658752;mso-position-horizontal:center;mso-position-horizontal-relative:margin;mso-position-vertical:center;mso-position-vertical-relative:margin" o:allowincell="f" fillcolor="red" stroked="f">
          <v:fill opacity=".5"/>
          <v:textpath style="font-family:&quot;Calibri&quot;;font-size:1pt" string="2014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53" w:rsidRPr="00F97377" w:rsidRDefault="00061253" w:rsidP="00F97377">
    <w:pPr>
      <w:pStyle w:val="Header"/>
    </w:pPr>
    <w:r>
      <w:rPr>
        <w:rFonts w:ascii="Times" w:hAnsi="Times" w:cs="Times"/>
        <w:noProof/>
      </w:rPr>
      <w:drawing>
        <wp:inline distT="0" distB="0" distL="0" distR="0">
          <wp:extent cx="1162050" cy="676275"/>
          <wp:effectExtent l="0" t="0" r="0" b="9525"/>
          <wp:docPr id="2" name="Picture 2" descr="WI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YSA"/>
                  <pic:cNvPicPr>
                    <a:picLocks noChangeAspect="1" noChangeArrowheads="1"/>
                  </pic:cNvPicPr>
                </pic:nvPicPr>
                <pic:blipFill>
                  <a:blip r:embed="rId1">
                    <a:extLst>
                      <a:ext uri="{28A0092B-C50C-407E-A947-70E740481C1C}">
                        <a14:useLocalDpi xmlns:a14="http://schemas.microsoft.com/office/drawing/2010/main" val="0"/>
                      </a:ext>
                    </a:extLst>
                  </a:blip>
                  <a:srcRect t="14476" b="18805"/>
                  <a:stretch>
                    <a:fillRect/>
                  </a:stretch>
                </pic:blipFill>
                <pic:spPr bwMode="auto">
                  <a:xfrm>
                    <a:off x="0" y="0"/>
                    <a:ext cx="1162050" cy="676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53" w:rsidRPr="00722C03" w:rsidRDefault="00061253" w:rsidP="00722C03">
    <w:pPr>
      <w:pStyle w:val="Header"/>
      <w:ind w:left="-1260"/>
      <w:rPr>
        <w:rStyle w:val="PlainTable51"/>
        <w:smallCaps w:val="0"/>
        <w:color w:val="auto"/>
        <w:u w:val="non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53" w:rsidRPr="00F97377" w:rsidRDefault="00061253" w:rsidP="002A2A1D">
    <w:pPr>
      <w:pStyle w:val="Header"/>
      <w:tabs>
        <w:tab w:val="clear" w:pos="4320"/>
        <w:tab w:val="clear" w:pos="8640"/>
        <w:tab w:val="right" w:pos="9360"/>
      </w:tabs>
    </w:pPr>
    <w:r>
      <w:rPr>
        <w:rFonts w:ascii="Times" w:hAnsi="Times" w:cs="Times"/>
        <w:noProof/>
      </w:rPr>
      <w:drawing>
        <wp:inline distT="0" distB="0" distL="0" distR="0">
          <wp:extent cx="571500" cy="333375"/>
          <wp:effectExtent l="0" t="0" r="0" b="9525"/>
          <wp:docPr id="3" name="Picture 3" descr="WI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YSA"/>
                  <pic:cNvPicPr>
                    <a:picLocks noChangeAspect="1" noChangeArrowheads="1"/>
                  </pic:cNvPicPr>
                </pic:nvPicPr>
                <pic:blipFill>
                  <a:blip r:embed="rId1">
                    <a:extLst>
                      <a:ext uri="{28A0092B-C50C-407E-A947-70E740481C1C}">
                        <a14:useLocalDpi xmlns:a14="http://schemas.microsoft.com/office/drawing/2010/main" val="0"/>
                      </a:ext>
                    </a:extLst>
                  </a:blip>
                  <a:srcRect t="14476" b="18805"/>
                  <a:stretch>
                    <a:fillRect/>
                  </a:stretch>
                </pic:blipFill>
                <pic:spPr bwMode="auto">
                  <a:xfrm>
                    <a:off x="0" y="0"/>
                    <a:ext cx="571500" cy="333375"/>
                  </a:xfrm>
                  <a:prstGeom prst="rect">
                    <a:avLst/>
                  </a:prstGeom>
                  <a:noFill/>
                  <a:ln>
                    <a:noFill/>
                  </a:ln>
                </pic:spPr>
              </pic:pic>
            </a:graphicData>
          </a:graphic>
        </wp:inline>
      </w:drawing>
    </w:r>
    <w:r>
      <w:rPr>
        <w:rFonts w:ascii="Times" w:hAnsi="Times" w:cs="Times"/>
        <w:noProof/>
      </w:rPr>
      <w:tab/>
    </w:r>
    <w:r>
      <w:rPr>
        <w:rFonts w:ascii="Times" w:hAnsi="Times" w:cs="Times"/>
        <w:noProof/>
      </w:rPr>
      <w:ptab w:relativeTo="margin" w:alignment="right" w:leader="none"/>
    </w:r>
    <w:r>
      <w:rPr>
        <w:rFonts w:ascii="Times" w:hAnsi="Times" w:cs="Times"/>
        <w:noProof/>
      </w:rPr>
      <w:fldChar w:fldCharType="begin"/>
    </w:r>
    <w:r>
      <w:rPr>
        <w:rFonts w:ascii="Times" w:hAnsi="Times" w:cs="Times"/>
        <w:noProof/>
      </w:rPr>
      <w:instrText xml:space="preserve"> PAGE  \* ArabicDash  \* MERGEFORMAT </w:instrText>
    </w:r>
    <w:r>
      <w:rPr>
        <w:rFonts w:ascii="Times" w:hAnsi="Times" w:cs="Times"/>
        <w:noProof/>
      </w:rPr>
      <w:fldChar w:fldCharType="separate"/>
    </w:r>
    <w:r w:rsidR="0020676E">
      <w:rPr>
        <w:rFonts w:ascii="Times" w:hAnsi="Times" w:cs="Times"/>
        <w:noProof/>
      </w:rPr>
      <w:t>- 17 -</w:t>
    </w:r>
    <w:r>
      <w:rPr>
        <w:rFonts w:ascii="Times" w:hAnsi="Times" w:cs="Times"/>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53" w:rsidRPr="00722C03" w:rsidRDefault="00061253" w:rsidP="00F97377">
    <w:pPr>
      <w:pStyle w:val="Header"/>
      <w:ind w:left="-1260"/>
      <w:jc w:val="right"/>
      <w:rPr>
        <w:rStyle w:val="PlainTable51"/>
        <w:smallCaps w:val="0"/>
        <w:color w:val="auto"/>
        <w:u w:val="none"/>
      </w:rPr>
    </w:pPr>
    <w:r>
      <w:rPr>
        <w:rFonts w:ascii="Times" w:hAnsi="Times" w:cs="Times"/>
        <w:noProof/>
      </w:rPr>
      <w:drawing>
        <wp:inline distT="0" distB="0" distL="0" distR="0">
          <wp:extent cx="571500" cy="333375"/>
          <wp:effectExtent l="0" t="0" r="0" b="9525"/>
          <wp:docPr id="4" name="Picture 4" descr="WI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YSA"/>
                  <pic:cNvPicPr>
                    <a:picLocks noChangeAspect="1" noChangeArrowheads="1"/>
                  </pic:cNvPicPr>
                </pic:nvPicPr>
                <pic:blipFill>
                  <a:blip r:embed="rId1">
                    <a:extLst>
                      <a:ext uri="{28A0092B-C50C-407E-A947-70E740481C1C}">
                        <a14:useLocalDpi xmlns:a14="http://schemas.microsoft.com/office/drawing/2010/main" val="0"/>
                      </a:ext>
                    </a:extLst>
                  </a:blip>
                  <a:srcRect t="14476" b="18805"/>
                  <a:stretch>
                    <a:fillRect/>
                  </a:stretch>
                </pic:blipFill>
                <pic:spPr bwMode="auto">
                  <a:xfrm>
                    <a:off x="0" y="0"/>
                    <a:ext cx="571500"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52EF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937FC"/>
    <w:multiLevelType w:val="hybridMultilevel"/>
    <w:tmpl w:val="1CF40D80"/>
    <w:lvl w:ilvl="0" w:tplc="5F6C3B96">
      <w:start w:val="1"/>
      <w:numFmt w:val="decimal"/>
      <w:lvlText w:val="%1)"/>
      <w:lvlJc w:val="left"/>
      <w:pPr>
        <w:ind w:left="72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C67AA"/>
    <w:multiLevelType w:val="hybridMultilevel"/>
    <w:tmpl w:val="4B906BA6"/>
    <w:lvl w:ilvl="0" w:tplc="5F6C3B96">
      <w:start w:val="1"/>
      <w:numFmt w:val="decimal"/>
      <w:lvlText w:val="%1)"/>
      <w:lvlJc w:val="left"/>
      <w:pPr>
        <w:ind w:left="72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48E2"/>
    <w:multiLevelType w:val="hybridMultilevel"/>
    <w:tmpl w:val="9890725E"/>
    <w:lvl w:ilvl="0" w:tplc="5F6C3B96">
      <w:start w:val="1"/>
      <w:numFmt w:val="decimal"/>
      <w:lvlText w:val="%1)"/>
      <w:lvlJc w:val="left"/>
      <w:pPr>
        <w:ind w:left="72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B0259"/>
    <w:multiLevelType w:val="hybridMultilevel"/>
    <w:tmpl w:val="9890725E"/>
    <w:lvl w:ilvl="0" w:tplc="5F6C3B96">
      <w:start w:val="1"/>
      <w:numFmt w:val="decimal"/>
      <w:lvlText w:val="%1)"/>
      <w:lvlJc w:val="left"/>
      <w:pPr>
        <w:ind w:left="72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C3570"/>
    <w:multiLevelType w:val="hybridMultilevel"/>
    <w:tmpl w:val="6C1A8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C1F21"/>
    <w:multiLevelType w:val="hybridMultilevel"/>
    <w:tmpl w:val="BA8E6D94"/>
    <w:lvl w:ilvl="0" w:tplc="2182C390">
      <w:start w:val="1"/>
      <w:numFmt w:val="bullet"/>
      <w:lvlText w:val="•"/>
      <w:lvlJc w:val="left"/>
      <w:pPr>
        <w:ind w:left="147"/>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1" w:tplc="08609754">
      <w:start w:val="1"/>
      <w:numFmt w:val="bullet"/>
      <w:lvlText w:val="o"/>
      <w:lvlJc w:val="left"/>
      <w:pPr>
        <w:ind w:left="1233"/>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2" w:tplc="FB70ACB8">
      <w:start w:val="1"/>
      <w:numFmt w:val="bullet"/>
      <w:lvlText w:val="▪"/>
      <w:lvlJc w:val="left"/>
      <w:pPr>
        <w:ind w:left="1953"/>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3" w:tplc="9F5E6256">
      <w:start w:val="1"/>
      <w:numFmt w:val="bullet"/>
      <w:lvlText w:val="•"/>
      <w:lvlJc w:val="left"/>
      <w:pPr>
        <w:ind w:left="2673"/>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4" w:tplc="18EA11BC">
      <w:start w:val="1"/>
      <w:numFmt w:val="bullet"/>
      <w:lvlText w:val="o"/>
      <w:lvlJc w:val="left"/>
      <w:pPr>
        <w:ind w:left="3393"/>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5" w:tplc="B7F4B8DA">
      <w:start w:val="1"/>
      <w:numFmt w:val="bullet"/>
      <w:lvlText w:val="▪"/>
      <w:lvlJc w:val="left"/>
      <w:pPr>
        <w:ind w:left="4113"/>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6" w:tplc="0936C5C4">
      <w:start w:val="1"/>
      <w:numFmt w:val="bullet"/>
      <w:lvlText w:val="•"/>
      <w:lvlJc w:val="left"/>
      <w:pPr>
        <w:ind w:left="4833"/>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7" w:tplc="AD32DDD0">
      <w:start w:val="1"/>
      <w:numFmt w:val="bullet"/>
      <w:lvlText w:val="o"/>
      <w:lvlJc w:val="left"/>
      <w:pPr>
        <w:ind w:left="5553"/>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8" w:tplc="F8940014">
      <w:start w:val="1"/>
      <w:numFmt w:val="bullet"/>
      <w:lvlText w:val="▪"/>
      <w:lvlJc w:val="left"/>
      <w:pPr>
        <w:ind w:left="6273"/>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abstractNum>
  <w:abstractNum w:abstractNumId="7">
    <w:nsid w:val="14B804BD"/>
    <w:multiLevelType w:val="hybridMultilevel"/>
    <w:tmpl w:val="D30E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A3589"/>
    <w:multiLevelType w:val="hybridMultilevel"/>
    <w:tmpl w:val="FA0AE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A3AA2"/>
    <w:multiLevelType w:val="hybridMultilevel"/>
    <w:tmpl w:val="2D3A571E"/>
    <w:lvl w:ilvl="0" w:tplc="820A1ED4">
      <w:start w:val="1"/>
      <w:numFmt w:val="decimal"/>
      <w:lvlText w:val="%1."/>
      <w:lvlJc w:val="left"/>
      <w:pPr>
        <w:ind w:left="219"/>
      </w:pPr>
      <w:rPr>
        <w:rFonts w:ascii="Bell MT" w:eastAsia="Bell MT" w:hAnsi="Bell MT" w:cs="Bell MT"/>
        <w:b/>
        <w:bCs/>
        <w:i w:val="0"/>
        <w:strike w:val="0"/>
        <w:dstrike w:val="0"/>
        <w:color w:val="181717"/>
        <w:sz w:val="19"/>
        <w:szCs w:val="19"/>
        <w:u w:val="none" w:color="000000"/>
        <w:bdr w:val="none" w:sz="0" w:space="0" w:color="auto"/>
        <w:shd w:val="clear" w:color="auto" w:fill="auto"/>
        <w:vertAlign w:val="baseline"/>
      </w:rPr>
    </w:lvl>
    <w:lvl w:ilvl="1" w:tplc="31EEDD22">
      <w:start w:val="1"/>
      <w:numFmt w:val="lowerLetter"/>
      <w:lvlText w:val="%2"/>
      <w:lvlJc w:val="left"/>
      <w:pPr>
        <w:ind w:left="1220"/>
      </w:pPr>
      <w:rPr>
        <w:rFonts w:ascii="Bell MT" w:eastAsia="Bell MT" w:hAnsi="Bell MT" w:cs="Bell MT"/>
        <w:b/>
        <w:bCs/>
        <w:i w:val="0"/>
        <w:strike w:val="0"/>
        <w:dstrike w:val="0"/>
        <w:color w:val="181717"/>
        <w:sz w:val="19"/>
        <w:szCs w:val="19"/>
        <w:u w:val="none" w:color="000000"/>
        <w:bdr w:val="none" w:sz="0" w:space="0" w:color="auto"/>
        <w:shd w:val="clear" w:color="auto" w:fill="auto"/>
        <w:vertAlign w:val="baseline"/>
      </w:rPr>
    </w:lvl>
    <w:lvl w:ilvl="2" w:tplc="EB9E8FE8">
      <w:start w:val="1"/>
      <w:numFmt w:val="lowerRoman"/>
      <w:lvlText w:val="%3"/>
      <w:lvlJc w:val="left"/>
      <w:pPr>
        <w:ind w:left="1940"/>
      </w:pPr>
      <w:rPr>
        <w:rFonts w:ascii="Bell MT" w:eastAsia="Bell MT" w:hAnsi="Bell MT" w:cs="Bell MT"/>
        <w:b/>
        <w:bCs/>
        <w:i w:val="0"/>
        <w:strike w:val="0"/>
        <w:dstrike w:val="0"/>
        <w:color w:val="181717"/>
        <w:sz w:val="19"/>
        <w:szCs w:val="19"/>
        <w:u w:val="none" w:color="000000"/>
        <w:bdr w:val="none" w:sz="0" w:space="0" w:color="auto"/>
        <w:shd w:val="clear" w:color="auto" w:fill="auto"/>
        <w:vertAlign w:val="baseline"/>
      </w:rPr>
    </w:lvl>
    <w:lvl w:ilvl="3" w:tplc="24F2C3D6">
      <w:start w:val="1"/>
      <w:numFmt w:val="decimal"/>
      <w:lvlText w:val="%4"/>
      <w:lvlJc w:val="left"/>
      <w:pPr>
        <w:ind w:left="2660"/>
      </w:pPr>
      <w:rPr>
        <w:rFonts w:ascii="Bell MT" w:eastAsia="Bell MT" w:hAnsi="Bell MT" w:cs="Bell MT"/>
        <w:b/>
        <w:bCs/>
        <w:i w:val="0"/>
        <w:strike w:val="0"/>
        <w:dstrike w:val="0"/>
        <w:color w:val="181717"/>
        <w:sz w:val="19"/>
        <w:szCs w:val="19"/>
        <w:u w:val="none" w:color="000000"/>
        <w:bdr w:val="none" w:sz="0" w:space="0" w:color="auto"/>
        <w:shd w:val="clear" w:color="auto" w:fill="auto"/>
        <w:vertAlign w:val="baseline"/>
      </w:rPr>
    </w:lvl>
    <w:lvl w:ilvl="4" w:tplc="7506E3A8">
      <w:start w:val="1"/>
      <w:numFmt w:val="lowerLetter"/>
      <w:lvlText w:val="%5"/>
      <w:lvlJc w:val="left"/>
      <w:pPr>
        <w:ind w:left="3380"/>
      </w:pPr>
      <w:rPr>
        <w:rFonts w:ascii="Bell MT" w:eastAsia="Bell MT" w:hAnsi="Bell MT" w:cs="Bell MT"/>
        <w:b/>
        <w:bCs/>
        <w:i w:val="0"/>
        <w:strike w:val="0"/>
        <w:dstrike w:val="0"/>
        <w:color w:val="181717"/>
        <w:sz w:val="19"/>
        <w:szCs w:val="19"/>
        <w:u w:val="none" w:color="000000"/>
        <w:bdr w:val="none" w:sz="0" w:space="0" w:color="auto"/>
        <w:shd w:val="clear" w:color="auto" w:fill="auto"/>
        <w:vertAlign w:val="baseline"/>
      </w:rPr>
    </w:lvl>
    <w:lvl w:ilvl="5" w:tplc="3FCE3FA8">
      <w:start w:val="1"/>
      <w:numFmt w:val="lowerRoman"/>
      <w:lvlText w:val="%6"/>
      <w:lvlJc w:val="left"/>
      <w:pPr>
        <w:ind w:left="4100"/>
      </w:pPr>
      <w:rPr>
        <w:rFonts w:ascii="Bell MT" w:eastAsia="Bell MT" w:hAnsi="Bell MT" w:cs="Bell MT"/>
        <w:b/>
        <w:bCs/>
        <w:i w:val="0"/>
        <w:strike w:val="0"/>
        <w:dstrike w:val="0"/>
        <w:color w:val="181717"/>
        <w:sz w:val="19"/>
        <w:szCs w:val="19"/>
        <w:u w:val="none" w:color="000000"/>
        <w:bdr w:val="none" w:sz="0" w:space="0" w:color="auto"/>
        <w:shd w:val="clear" w:color="auto" w:fill="auto"/>
        <w:vertAlign w:val="baseline"/>
      </w:rPr>
    </w:lvl>
    <w:lvl w:ilvl="6" w:tplc="64908178">
      <w:start w:val="1"/>
      <w:numFmt w:val="decimal"/>
      <w:lvlText w:val="%7"/>
      <w:lvlJc w:val="left"/>
      <w:pPr>
        <w:ind w:left="4820"/>
      </w:pPr>
      <w:rPr>
        <w:rFonts w:ascii="Bell MT" w:eastAsia="Bell MT" w:hAnsi="Bell MT" w:cs="Bell MT"/>
        <w:b/>
        <w:bCs/>
        <w:i w:val="0"/>
        <w:strike w:val="0"/>
        <w:dstrike w:val="0"/>
        <w:color w:val="181717"/>
        <w:sz w:val="19"/>
        <w:szCs w:val="19"/>
        <w:u w:val="none" w:color="000000"/>
        <w:bdr w:val="none" w:sz="0" w:space="0" w:color="auto"/>
        <w:shd w:val="clear" w:color="auto" w:fill="auto"/>
        <w:vertAlign w:val="baseline"/>
      </w:rPr>
    </w:lvl>
    <w:lvl w:ilvl="7" w:tplc="6F2ED15C">
      <w:start w:val="1"/>
      <w:numFmt w:val="lowerLetter"/>
      <w:lvlText w:val="%8"/>
      <w:lvlJc w:val="left"/>
      <w:pPr>
        <w:ind w:left="5540"/>
      </w:pPr>
      <w:rPr>
        <w:rFonts w:ascii="Bell MT" w:eastAsia="Bell MT" w:hAnsi="Bell MT" w:cs="Bell MT"/>
        <w:b/>
        <w:bCs/>
        <w:i w:val="0"/>
        <w:strike w:val="0"/>
        <w:dstrike w:val="0"/>
        <w:color w:val="181717"/>
        <w:sz w:val="19"/>
        <w:szCs w:val="19"/>
        <w:u w:val="none" w:color="000000"/>
        <w:bdr w:val="none" w:sz="0" w:space="0" w:color="auto"/>
        <w:shd w:val="clear" w:color="auto" w:fill="auto"/>
        <w:vertAlign w:val="baseline"/>
      </w:rPr>
    </w:lvl>
    <w:lvl w:ilvl="8" w:tplc="6F6CE170">
      <w:start w:val="1"/>
      <w:numFmt w:val="lowerRoman"/>
      <w:lvlText w:val="%9"/>
      <w:lvlJc w:val="left"/>
      <w:pPr>
        <w:ind w:left="6260"/>
      </w:pPr>
      <w:rPr>
        <w:rFonts w:ascii="Bell MT" w:eastAsia="Bell MT" w:hAnsi="Bell MT" w:cs="Bell MT"/>
        <w:b/>
        <w:bCs/>
        <w:i w:val="0"/>
        <w:strike w:val="0"/>
        <w:dstrike w:val="0"/>
        <w:color w:val="181717"/>
        <w:sz w:val="19"/>
        <w:szCs w:val="19"/>
        <w:u w:val="none" w:color="000000"/>
        <w:bdr w:val="none" w:sz="0" w:space="0" w:color="auto"/>
        <w:shd w:val="clear" w:color="auto" w:fill="auto"/>
        <w:vertAlign w:val="baseline"/>
      </w:rPr>
    </w:lvl>
  </w:abstractNum>
  <w:abstractNum w:abstractNumId="10">
    <w:nsid w:val="25B835D4"/>
    <w:multiLevelType w:val="hybridMultilevel"/>
    <w:tmpl w:val="738E86B8"/>
    <w:lvl w:ilvl="0" w:tplc="E88E3E1A">
      <w:start w:val="1"/>
      <w:numFmt w:val="bullet"/>
      <w:lvlText w:val="•"/>
      <w:lvlJc w:val="left"/>
      <w:pPr>
        <w:ind w:left="147"/>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1" w:tplc="FFEA3E6E">
      <w:start w:val="1"/>
      <w:numFmt w:val="bullet"/>
      <w:lvlText w:val="o"/>
      <w:lvlJc w:val="left"/>
      <w:pPr>
        <w:ind w:left="1233"/>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2" w:tplc="7E8682C4">
      <w:start w:val="1"/>
      <w:numFmt w:val="bullet"/>
      <w:lvlText w:val="▪"/>
      <w:lvlJc w:val="left"/>
      <w:pPr>
        <w:ind w:left="1953"/>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3" w:tplc="32CC2A10">
      <w:start w:val="1"/>
      <w:numFmt w:val="bullet"/>
      <w:lvlText w:val="•"/>
      <w:lvlJc w:val="left"/>
      <w:pPr>
        <w:ind w:left="2673"/>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4" w:tplc="0892433E">
      <w:start w:val="1"/>
      <w:numFmt w:val="bullet"/>
      <w:lvlText w:val="o"/>
      <w:lvlJc w:val="left"/>
      <w:pPr>
        <w:ind w:left="3393"/>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5" w:tplc="0938E8BA">
      <w:start w:val="1"/>
      <w:numFmt w:val="bullet"/>
      <w:lvlText w:val="▪"/>
      <w:lvlJc w:val="left"/>
      <w:pPr>
        <w:ind w:left="4113"/>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6" w:tplc="AD20382A">
      <w:start w:val="1"/>
      <w:numFmt w:val="bullet"/>
      <w:lvlText w:val="•"/>
      <w:lvlJc w:val="left"/>
      <w:pPr>
        <w:ind w:left="4833"/>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7" w:tplc="30BA9858">
      <w:start w:val="1"/>
      <w:numFmt w:val="bullet"/>
      <w:lvlText w:val="o"/>
      <w:lvlJc w:val="left"/>
      <w:pPr>
        <w:ind w:left="5553"/>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8" w:tplc="1214C8E8">
      <w:start w:val="1"/>
      <w:numFmt w:val="bullet"/>
      <w:lvlText w:val="▪"/>
      <w:lvlJc w:val="left"/>
      <w:pPr>
        <w:ind w:left="6273"/>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abstractNum>
  <w:abstractNum w:abstractNumId="11">
    <w:nsid w:val="2870032D"/>
    <w:multiLevelType w:val="hybridMultilevel"/>
    <w:tmpl w:val="1CF40D80"/>
    <w:lvl w:ilvl="0" w:tplc="5F6C3B96">
      <w:start w:val="1"/>
      <w:numFmt w:val="decimal"/>
      <w:lvlText w:val="%1)"/>
      <w:lvlJc w:val="left"/>
      <w:pPr>
        <w:ind w:left="72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17B8D"/>
    <w:multiLevelType w:val="hybridMultilevel"/>
    <w:tmpl w:val="5734E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04ED0"/>
    <w:multiLevelType w:val="hybridMultilevel"/>
    <w:tmpl w:val="ABA8F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856A6"/>
    <w:multiLevelType w:val="hybridMultilevel"/>
    <w:tmpl w:val="BA76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44B6F"/>
    <w:multiLevelType w:val="hybridMultilevel"/>
    <w:tmpl w:val="9890725E"/>
    <w:lvl w:ilvl="0" w:tplc="5F6C3B96">
      <w:start w:val="1"/>
      <w:numFmt w:val="decimal"/>
      <w:lvlText w:val="%1)"/>
      <w:lvlJc w:val="left"/>
      <w:pPr>
        <w:ind w:left="72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462A36"/>
    <w:multiLevelType w:val="hybridMultilevel"/>
    <w:tmpl w:val="09963B6A"/>
    <w:lvl w:ilvl="0" w:tplc="5F6C3B96">
      <w:start w:val="1"/>
      <w:numFmt w:val="decimal"/>
      <w:lvlText w:val="%1)"/>
      <w:lvlJc w:val="left"/>
      <w:pPr>
        <w:ind w:left="72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67F70"/>
    <w:multiLevelType w:val="hybridMultilevel"/>
    <w:tmpl w:val="964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890A00"/>
    <w:multiLevelType w:val="hybridMultilevel"/>
    <w:tmpl w:val="AC12B260"/>
    <w:lvl w:ilvl="0" w:tplc="9176DA60">
      <w:start w:val="1"/>
      <w:numFmt w:val="decimal"/>
      <w:lvlText w:val="%1."/>
      <w:lvlJc w:val="left"/>
      <w:pPr>
        <w:ind w:left="252"/>
      </w:pPr>
      <w:rPr>
        <w:rFonts w:ascii="Bell MT" w:eastAsia="Bell MT" w:hAnsi="Bell MT" w:cs="Bell MT"/>
        <w:b w:val="0"/>
        <w:i w:val="0"/>
        <w:strike w:val="0"/>
        <w:dstrike w:val="0"/>
        <w:color w:val="181717"/>
        <w:sz w:val="22"/>
        <w:szCs w:val="22"/>
        <w:u w:val="none" w:color="000000"/>
        <w:bdr w:val="none" w:sz="0" w:space="0" w:color="auto"/>
        <w:shd w:val="clear" w:color="auto" w:fill="auto"/>
        <w:vertAlign w:val="baseline"/>
      </w:rPr>
    </w:lvl>
    <w:lvl w:ilvl="1" w:tplc="1876DDCC">
      <w:start w:val="1"/>
      <w:numFmt w:val="lowerLetter"/>
      <w:lvlText w:val="%2"/>
      <w:lvlJc w:val="left"/>
      <w:pPr>
        <w:ind w:left="1220"/>
      </w:pPr>
      <w:rPr>
        <w:rFonts w:ascii="Bell MT" w:eastAsia="Bell MT" w:hAnsi="Bell MT" w:cs="Bell MT"/>
        <w:b w:val="0"/>
        <w:i w:val="0"/>
        <w:strike w:val="0"/>
        <w:dstrike w:val="0"/>
        <w:color w:val="181717"/>
        <w:sz w:val="22"/>
        <w:szCs w:val="22"/>
        <w:u w:val="none" w:color="000000"/>
        <w:bdr w:val="none" w:sz="0" w:space="0" w:color="auto"/>
        <w:shd w:val="clear" w:color="auto" w:fill="auto"/>
        <w:vertAlign w:val="baseline"/>
      </w:rPr>
    </w:lvl>
    <w:lvl w:ilvl="2" w:tplc="9FC845E0">
      <w:start w:val="1"/>
      <w:numFmt w:val="lowerRoman"/>
      <w:lvlText w:val="%3"/>
      <w:lvlJc w:val="left"/>
      <w:pPr>
        <w:ind w:left="1940"/>
      </w:pPr>
      <w:rPr>
        <w:rFonts w:ascii="Bell MT" w:eastAsia="Bell MT" w:hAnsi="Bell MT" w:cs="Bell MT"/>
        <w:b w:val="0"/>
        <w:i w:val="0"/>
        <w:strike w:val="0"/>
        <w:dstrike w:val="0"/>
        <w:color w:val="181717"/>
        <w:sz w:val="22"/>
        <w:szCs w:val="22"/>
        <w:u w:val="none" w:color="000000"/>
        <w:bdr w:val="none" w:sz="0" w:space="0" w:color="auto"/>
        <w:shd w:val="clear" w:color="auto" w:fill="auto"/>
        <w:vertAlign w:val="baseline"/>
      </w:rPr>
    </w:lvl>
    <w:lvl w:ilvl="3" w:tplc="0AEE90DA">
      <w:start w:val="1"/>
      <w:numFmt w:val="decimal"/>
      <w:lvlText w:val="%4"/>
      <w:lvlJc w:val="left"/>
      <w:pPr>
        <w:ind w:left="2660"/>
      </w:pPr>
      <w:rPr>
        <w:rFonts w:ascii="Bell MT" w:eastAsia="Bell MT" w:hAnsi="Bell MT" w:cs="Bell MT"/>
        <w:b w:val="0"/>
        <w:i w:val="0"/>
        <w:strike w:val="0"/>
        <w:dstrike w:val="0"/>
        <w:color w:val="181717"/>
        <w:sz w:val="22"/>
        <w:szCs w:val="22"/>
        <w:u w:val="none" w:color="000000"/>
        <w:bdr w:val="none" w:sz="0" w:space="0" w:color="auto"/>
        <w:shd w:val="clear" w:color="auto" w:fill="auto"/>
        <w:vertAlign w:val="baseline"/>
      </w:rPr>
    </w:lvl>
    <w:lvl w:ilvl="4" w:tplc="794CF9EE">
      <w:start w:val="1"/>
      <w:numFmt w:val="lowerLetter"/>
      <w:lvlText w:val="%5"/>
      <w:lvlJc w:val="left"/>
      <w:pPr>
        <w:ind w:left="3380"/>
      </w:pPr>
      <w:rPr>
        <w:rFonts w:ascii="Bell MT" w:eastAsia="Bell MT" w:hAnsi="Bell MT" w:cs="Bell MT"/>
        <w:b w:val="0"/>
        <w:i w:val="0"/>
        <w:strike w:val="0"/>
        <w:dstrike w:val="0"/>
        <w:color w:val="181717"/>
        <w:sz w:val="22"/>
        <w:szCs w:val="22"/>
        <w:u w:val="none" w:color="000000"/>
        <w:bdr w:val="none" w:sz="0" w:space="0" w:color="auto"/>
        <w:shd w:val="clear" w:color="auto" w:fill="auto"/>
        <w:vertAlign w:val="baseline"/>
      </w:rPr>
    </w:lvl>
    <w:lvl w:ilvl="5" w:tplc="B986BD7C">
      <w:start w:val="1"/>
      <w:numFmt w:val="lowerRoman"/>
      <w:lvlText w:val="%6"/>
      <w:lvlJc w:val="left"/>
      <w:pPr>
        <w:ind w:left="4100"/>
      </w:pPr>
      <w:rPr>
        <w:rFonts w:ascii="Bell MT" w:eastAsia="Bell MT" w:hAnsi="Bell MT" w:cs="Bell MT"/>
        <w:b w:val="0"/>
        <w:i w:val="0"/>
        <w:strike w:val="0"/>
        <w:dstrike w:val="0"/>
        <w:color w:val="181717"/>
        <w:sz w:val="22"/>
        <w:szCs w:val="22"/>
        <w:u w:val="none" w:color="000000"/>
        <w:bdr w:val="none" w:sz="0" w:space="0" w:color="auto"/>
        <w:shd w:val="clear" w:color="auto" w:fill="auto"/>
        <w:vertAlign w:val="baseline"/>
      </w:rPr>
    </w:lvl>
    <w:lvl w:ilvl="6" w:tplc="F9A6E75A">
      <w:start w:val="1"/>
      <w:numFmt w:val="decimal"/>
      <w:lvlText w:val="%7"/>
      <w:lvlJc w:val="left"/>
      <w:pPr>
        <w:ind w:left="4820"/>
      </w:pPr>
      <w:rPr>
        <w:rFonts w:ascii="Bell MT" w:eastAsia="Bell MT" w:hAnsi="Bell MT" w:cs="Bell MT"/>
        <w:b w:val="0"/>
        <w:i w:val="0"/>
        <w:strike w:val="0"/>
        <w:dstrike w:val="0"/>
        <w:color w:val="181717"/>
        <w:sz w:val="22"/>
        <w:szCs w:val="22"/>
        <w:u w:val="none" w:color="000000"/>
        <w:bdr w:val="none" w:sz="0" w:space="0" w:color="auto"/>
        <w:shd w:val="clear" w:color="auto" w:fill="auto"/>
        <w:vertAlign w:val="baseline"/>
      </w:rPr>
    </w:lvl>
    <w:lvl w:ilvl="7" w:tplc="2C9A65A2">
      <w:start w:val="1"/>
      <w:numFmt w:val="lowerLetter"/>
      <w:lvlText w:val="%8"/>
      <w:lvlJc w:val="left"/>
      <w:pPr>
        <w:ind w:left="5540"/>
      </w:pPr>
      <w:rPr>
        <w:rFonts w:ascii="Bell MT" w:eastAsia="Bell MT" w:hAnsi="Bell MT" w:cs="Bell MT"/>
        <w:b w:val="0"/>
        <w:i w:val="0"/>
        <w:strike w:val="0"/>
        <w:dstrike w:val="0"/>
        <w:color w:val="181717"/>
        <w:sz w:val="22"/>
        <w:szCs w:val="22"/>
        <w:u w:val="none" w:color="000000"/>
        <w:bdr w:val="none" w:sz="0" w:space="0" w:color="auto"/>
        <w:shd w:val="clear" w:color="auto" w:fill="auto"/>
        <w:vertAlign w:val="baseline"/>
      </w:rPr>
    </w:lvl>
    <w:lvl w:ilvl="8" w:tplc="88CC5FCA">
      <w:start w:val="1"/>
      <w:numFmt w:val="lowerRoman"/>
      <w:lvlText w:val="%9"/>
      <w:lvlJc w:val="left"/>
      <w:pPr>
        <w:ind w:left="6260"/>
      </w:pPr>
      <w:rPr>
        <w:rFonts w:ascii="Bell MT" w:eastAsia="Bell MT" w:hAnsi="Bell MT" w:cs="Bell MT"/>
        <w:b w:val="0"/>
        <w:i w:val="0"/>
        <w:strike w:val="0"/>
        <w:dstrike w:val="0"/>
        <w:color w:val="181717"/>
        <w:sz w:val="22"/>
        <w:szCs w:val="22"/>
        <w:u w:val="none" w:color="000000"/>
        <w:bdr w:val="none" w:sz="0" w:space="0" w:color="auto"/>
        <w:shd w:val="clear" w:color="auto" w:fill="auto"/>
        <w:vertAlign w:val="baseline"/>
      </w:rPr>
    </w:lvl>
  </w:abstractNum>
  <w:abstractNum w:abstractNumId="19">
    <w:nsid w:val="3EDE7BB2"/>
    <w:multiLevelType w:val="hybridMultilevel"/>
    <w:tmpl w:val="985A4518"/>
    <w:lvl w:ilvl="0" w:tplc="0EA2D686">
      <w:start w:val="1"/>
      <w:numFmt w:val="upperLetter"/>
      <w:pStyle w:val="Heading1"/>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735820"/>
    <w:multiLevelType w:val="hybridMultilevel"/>
    <w:tmpl w:val="1CF40D80"/>
    <w:lvl w:ilvl="0" w:tplc="5F6C3B96">
      <w:start w:val="1"/>
      <w:numFmt w:val="decimal"/>
      <w:lvlText w:val="%1)"/>
      <w:lvlJc w:val="left"/>
      <w:pPr>
        <w:ind w:left="72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77D04"/>
    <w:multiLevelType w:val="hybridMultilevel"/>
    <w:tmpl w:val="D80E3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1AA314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A50CEB"/>
    <w:multiLevelType w:val="hybridMultilevel"/>
    <w:tmpl w:val="A2844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C0488B"/>
    <w:multiLevelType w:val="hybridMultilevel"/>
    <w:tmpl w:val="1CF40D80"/>
    <w:lvl w:ilvl="0" w:tplc="5F6C3B96">
      <w:start w:val="1"/>
      <w:numFmt w:val="decimal"/>
      <w:lvlText w:val="%1)"/>
      <w:lvlJc w:val="left"/>
      <w:pPr>
        <w:ind w:left="108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9E1F10"/>
    <w:multiLevelType w:val="hybridMultilevel"/>
    <w:tmpl w:val="E104EFDA"/>
    <w:lvl w:ilvl="0" w:tplc="427E5FA8">
      <w:start w:val="1"/>
      <w:numFmt w:val="bullet"/>
      <w:lvlText w:val="•"/>
      <w:lvlJc w:val="left"/>
      <w:pPr>
        <w:ind w:left="256"/>
      </w:pPr>
      <w:rPr>
        <w:rFonts w:ascii="Bell MT" w:eastAsia="Bell MT" w:hAnsi="Bell MT" w:cs="Bell MT"/>
        <w:b w:val="0"/>
        <w:i w:val="0"/>
        <w:strike w:val="0"/>
        <w:dstrike w:val="0"/>
        <w:color w:val="F08732"/>
        <w:sz w:val="22"/>
        <w:szCs w:val="22"/>
        <w:u w:val="none" w:color="000000"/>
        <w:bdr w:val="none" w:sz="0" w:space="0" w:color="auto"/>
        <w:shd w:val="clear" w:color="auto" w:fill="auto"/>
        <w:vertAlign w:val="baseline"/>
      </w:rPr>
    </w:lvl>
    <w:lvl w:ilvl="1" w:tplc="0E3A32FE">
      <w:start w:val="1"/>
      <w:numFmt w:val="bullet"/>
      <w:lvlText w:val="o"/>
      <w:lvlJc w:val="left"/>
      <w:pPr>
        <w:ind w:left="1235"/>
      </w:pPr>
      <w:rPr>
        <w:rFonts w:ascii="Bell MT" w:eastAsia="Bell MT" w:hAnsi="Bell MT" w:cs="Bell MT"/>
        <w:b w:val="0"/>
        <w:i w:val="0"/>
        <w:strike w:val="0"/>
        <w:dstrike w:val="0"/>
        <w:color w:val="F08732"/>
        <w:sz w:val="22"/>
        <w:szCs w:val="22"/>
        <w:u w:val="none" w:color="000000"/>
        <w:bdr w:val="none" w:sz="0" w:space="0" w:color="auto"/>
        <w:shd w:val="clear" w:color="auto" w:fill="auto"/>
        <w:vertAlign w:val="baseline"/>
      </w:rPr>
    </w:lvl>
    <w:lvl w:ilvl="2" w:tplc="813072CA">
      <w:start w:val="1"/>
      <w:numFmt w:val="bullet"/>
      <w:lvlText w:val="▪"/>
      <w:lvlJc w:val="left"/>
      <w:pPr>
        <w:ind w:left="1955"/>
      </w:pPr>
      <w:rPr>
        <w:rFonts w:ascii="Bell MT" w:eastAsia="Bell MT" w:hAnsi="Bell MT" w:cs="Bell MT"/>
        <w:b w:val="0"/>
        <w:i w:val="0"/>
        <w:strike w:val="0"/>
        <w:dstrike w:val="0"/>
        <w:color w:val="F08732"/>
        <w:sz w:val="22"/>
        <w:szCs w:val="22"/>
        <w:u w:val="none" w:color="000000"/>
        <w:bdr w:val="none" w:sz="0" w:space="0" w:color="auto"/>
        <w:shd w:val="clear" w:color="auto" w:fill="auto"/>
        <w:vertAlign w:val="baseline"/>
      </w:rPr>
    </w:lvl>
    <w:lvl w:ilvl="3" w:tplc="13F021C2">
      <w:start w:val="1"/>
      <w:numFmt w:val="bullet"/>
      <w:lvlText w:val="•"/>
      <w:lvlJc w:val="left"/>
      <w:pPr>
        <w:ind w:left="2675"/>
      </w:pPr>
      <w:rPr>
        <w:rFonts w:ascii="Bell MT" w:eastAsia="Bell MT" w:hAnsi="Bell MT" w:cs="Bell MT"/>
        <w:b w:val="0"/>
        <w:i w:val="0"/>
        <w:strike w:val="0"/>
        <w:dstrike w:val="0"/>
        <w:color w:val="F08732"/>
        <w:sz w:val="22"/>
        <w:szCs w:val="22"/>
        <w:u w:val="none" w:color="000000"/>
        <w:bdr w:val="none" w:sz="0" w:space="0" w:color="auto"/>
        <w:shd w:val="clear" w:color="auto" w:fill="auto"/>
        <w:vertAlign w:val="baseline"/>
      </w:rPr>
    </w:lvl>
    <w:lvl w:ilvl="4" w:tplc="78B8B50E">
      <w:start w:val="1"/>
      <w:numFmt w:val="bullet"/>
      <w:lvlText w:val="o"/>
      <w:lvlJc w:val="left"/>
      <w:pPr>
        <w:ind w:left="3395"/>
      </w:pPr>
      <w:rPr>
        <w:rFonts w:ascii="Bell MT" w:eastAsia="Bell MT" w:hAnsi="Bell MT" w:cs="Bell MT"/>
        <w:b w:val="0"/>
        <w:i w:val="0"/>
        <w:strike w:val="0"/>
        <w:dstrike w:val="0"/>
        <w:color w:val="F08732"/>
        <w:sz w:val="22"/>
        <w:szCs w:val="22"/>
        <w:u w:val="none" w:color="000000"/>
        <w:bdr w:val="none" w:sz="0" w:space="0" w:color="auto"/>
        <w:shd w:val="clear" w:color="auto" w:fill="auto"/>
        <w:vertAlign w:val="baseline"/>
      </w:rPr>
    </w:lvl>
    <w:lvl w:ilvl="5" w:tplc="6E927A62">
      <w:start w:val="1"/>
      <w:numFmt w:val="bullet"/>
      <w:lvlText w:val="▪"/>
      <w:lvlJc w:val="left"/>
      <w:pPr>
        <w:ind w:left="4115"/>
      </w:pPr>
      <w:rPr>
        <w:rFonts w:ascii="Bell MT" w:eastAsia="Bell MT" w:hAnsi="Bell MT" w:cs="Bell MT"/>
        <w:b w:val="0"/>
        <w:i w:val="0"/>
        <w:strike w:val="0"/>
        <w:dstrike w:val="0"/>
        <w:color w:val="F08732"/>
        <w:sz w:val="22"/>
        <w:szCs w:val="22"/>
        <w:u w:val="none" w:color="000000"/>
        <w:bdr w:val="none" w:sz="0" w:space="0" w:color="auto"/>
        <w:shd w:val="clear" w:color="auto" w:fill="auto"/>
        <w:vertAlign w:val="baseline"/>
      </w:rPr>
    </w:lvl>
    <w:lvl w:ilvl="6" w:tplc="86CA7586">
      <w:start w:val="1"/>
      <w:numFmt w:val="bullet"/>
      <w:lvlText w:val="•"/>
      <w:lvlJc w:val="left"/>
      <w:pPr>
        <w:ind w:left="4835"/>
      </w:pPr>
      <w:rPr>
        <w:rFonts w:ascii="Bell MT" w:eastAsia="Bell MT" w:hAnsi="Bell MT" w:cs="Bell MT"/>
        <w:b w:val="0"/>
        <w:i w:val="0"/>
        <w:strike w:val="0"/>
        <w:dstrike w:val="0"/>
        <w:color w:val="F08732"/>
        <w:sz w:val="22"/>
        <w:szCs w:val="22"/>
        <w:u w:val="none" w:color="000000"/>
        <w:bdr w:val="none" w:sz="0" w:space="0" w:color="auto"/>
        <w:shd w:val="clear" w:color="auto" w:fill="auto"/>
        <w:vertAlign w:val="baseline"/>
      </w:rPr>
    </w:lvl>
    <w:lvl w:ilvl="7" w:tplc="1A8CB47E">
      <w:start w:val="1"/>
      <w:numFmt w:val="bullet"/>
      <w:lvlText w:val="o"/>
      <w:lvlJc w:val="left"/>
      <w:pPr>
        <w:ind w:left="5555"/>
      </w:pPr>
      <w:rPr>
        <w:rFonts w:ascii="Bell MT" w:eastAsia="Bell MT" w:hAnsi="Bell MT" w:cs="Bell MT"/>
        <w:b w:val="0"/>
        <w:i w:val="0"/>
        <w:strike w:val="0"/>
        <w:dstrike w:val="0"/>
        <w:color w:val="F08732"/>
        <w:sz w:val="22"/>
        <w:szCs w:val="22"/>
        <w:u w:val="none" w:color="000000"/>
        <w:bdr w:val="none" w:sz="0" w:space="0" w:color="auto"/>
        <w:shd w:val="clear" w:color="auto" w:fill="auto"/>
        <w:vertAlign w:val="baseline"/>
      </w:rPr>
    </w:lvl>
    <w:lvl w:ilvl="8" w:tplc="BDBEB7D4">
      <w:start w:val="1"/>
      <w:numFmt w:val="bullet"/>
      <w:lvlText w:val="▪"/>
      <w:lvlJc w:val="left"/>
      <w:pPr>
        <w:ind w:left="6275"/>
      </w:pPr>
      <w:rPr>
        <w:rFonts w:ascii="Bell MT" w:eastAsia="Bell MT" w:hAnsi="Bell MT" w:cs="Bell MT"/>
        <w:b w:val="0"/>
        <w:i w:val="0"/>
        <w:strike w:val="0"/>
        <w:dstrike w:val="0"/>
        <w:color w:val="F08732"/>
        <w:sz w:val="22"/>
        <w:szCs w:val="22"/>
        <w:u w:val="none" w:color="000000"/>
        <w:bdr w:val="none" w:sz="0" w:space="0" w:color="auto"/>
        <w:shd w:val="clear" w:color="auto" w:fill="auto"/>
        <w:vertAlign w:val="baseline"/>
      </w:rPr>
    </w:lvl>
  </w:abstractNum>
  <w:abstractNum w:abstractNumId="25">
    <w:nsid w:val="4F3F6115"/>
    <w:multiLevelType w:val="hybridMultilevel"/>
    <w:tmpl w:val="7708F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C95774"/>
    <w:multiLevelType w:val="hybridMultilevel"/>
    <w:tmpl w:val="BCCC9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D74ADC"/>
    <w:multiLevelType w:val="hybridMultilevel"/>
    <w:tmpl w:val="8BE0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D75503"/>
    <w:multiLevelType w:val="hybridMultilevel"/>
    <w:tmpl w:val="1CF40D80"/>
    <w:lvl w:ilvl="0" w:tplc="5F6C3B96">
      <w:start w:val="1"/>
      <w:numFmt w:val="decimal"/>
      <w:lvlText w:val="%1)"/>
      <w:lvlJc w:val="left"/>
      <w:pPr>
        <w:ind w:left="72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5B3A88"/>
    <w:multiLevelType w:val="hybridMultilevel"/>
    <w:tmpl w:val="D866848E"/>
    <w:lvl w:ilvl="0" w:tplc="5F6C3B96">
      <w:start w:val="1"/>
      <w:numFmt w:val="decimal"/>
      <w:lvlText w:val="%1)"/>
      <w:lvlJc w:val="left"/>
      <w:pPr>
        <w:ind w:left="72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A94212"/>
    <w:multiLevelType w:val="hybridMultilevel"/>
    <w:tmpl w:val="F3FA5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3418DD"/>
    <w:multiLevelType w:val="hybridMultilevel"/>
    <w:tmpl w:val="4B906BA6"/>
    <w:lvl w:ilvl="0" w:tplc="5F6C3B96">
      <w:start w:val="1"/>
      <w:numFmt w:val="decimal"/>
      <w:lvlText w:val="%1)"/>
      <w:lvlJc w:val="left"/>
      <w:pPr>
        <w:ind w:left="72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123CB8"/>
    <w:multiLevelType w:val="hybridMultilevel"/>
    <w:tmpl w:val="34E82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5479C7"/>
    <w:multiLevelType w:val="hybridMultilevel"/>
    <w:tmpl w:val="1CF40D80"/>
    <w:lvl w:ilvl="0" w:tplc="5F6C3B96">
      <w:start w:val="1"/>
      <w:numFmt w:val="decimal"/>
      <w:lvlText w:val="%1)"/>
      <w:lvlJc w:val="left"/>
      <w:pPr>
        <w:ind w:left="72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D87FD5"/>
    <w:multiLevelType w:val="hybridMultilevel"/>
    <w:tmpl w:val="CBFAD334"/>
    <w:lvl w:ilvl="0" w:tplc="5F6C3B96">
      <w:start w:val="1"/>
      <w:numFmt w:val="decimal"/>
      <w:lvlText w:val="%1)"/>
      <w:lvlJc w:val="left"/>
      <w:pPr>
        <w:ind w:left="72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6A65A3"/>
    <w:multiLevelType w:val="hybridMultilevel"/>
    <w:tmpl w:val="F3FA5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1F0675"/>
    <w:multiLevelType w:val="hybridMultilevel"/>
    <w:tmpl w:val="B07E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612A0D"/>
    <w:multiLevelType w:val="hybridMultilevel"/>
    <w:tmpl w:val="ED4E4FC4"/>
    <w:lvl w:ilvl="0" w:tplc="A63CB6E8">
      <w:start w:val="1"/>
      <w:numFmt w:val="bullet"/>
      <w:lvlText w:val="•"/>
      <w:lvlJc w:val="left"/>
      <w:pPr>
        <w:ind w:left="171"/>
      </w:pPr>
      <w:rPr>
        <w:rFonts w:ascii="Bell MT" w:eastAsia="Bell MT" w:hAnsi="Bell MT" w:cs="Bell MT"/>
        <w:b w:val="0"/>
        <w:i w:val="0"/>
        <w:strike w:val="0"/>
        <w:dstrike w:val="0"/>
        <w:color w:val="F08732"/>
        <w:sz w:val="22"/>
        <w:szCs w:val="22"/>
        <w:u w:val="none" w:color="000000"/>
        <w:bdr w:val="none" w:sz="0" w:space="0" w:color="auto"/>
        <w:shd w:val="clear" w:color="auto" w:fill="auto"/>
        <w:vertAlign w:val="baseline"/>
      </w:rPr>
    </w:lvl>
    <w:lvl w:ilvl="1" w:tplc="541E86EE">
      <w:start w:val="1"/>
      <w:numFmt w:val="bullet"/>
      <w:lvlText w:val="o"/>
      <w:lvlJc w:val="left"/>
      <w:pPr>
        <w:ind w:left="1220"/>
      </w:pPr>
      <w:rPr>
        <w:rFonts w:ascii="Bell MT" w:eastAsia="Bell MT" w:hAnsi="Bell MT" w:cs="Bell MT"/>
        <w:b w:val="0"/>
        <w:i w:val="0"/>
        <w:strike w:val="0"/>
        <w:dstrike w:val="0"/>
        <w:color w:val="F08732"/>
        <w:sz w:val="22"/>
        <w:szCs w:val="22"/>
        <w:u w:val="none" w:color="000000"/>
        <w:bdr w:val="none" w:sz="0" w:space="0" w:color="auto"/>
        <w:shd w:val="clear" w:color="auto" w:fill="auto"/>
        <w:vertAlign w:val="baseline"/>
      </w:rPr>
    </w:lvl>
    <w:lvl w:ilvl="2" w:tplc="C0644406">
      <w:start w:val="1"/>
      <w:numFmt w:val="bullet"/>
      <w:lvlText w:val="▪"/>
      <w:lvlJc w:val="left"/>
      <w:pPr>
        <w:ind w:left="1940"/>
      </w:pPr>
      <w:rPr>
        <w:rFonts w:ascii="Bell MT" w:eastAsia="Bell MT" w:hAnsi="Bell MT" w:cs="Bell MT"/>
        <w:b w:val="0"/>
        <w:i w:val="0"/>
        <w:strike w:val="0"/>
        <w:dstrike w:val="0"/>
        <w:color w:val="F08732"/>
        <w:sz w:val="22"/>
        <w:szCs w:val="22"/>
        <w:u w:val="none" w:color="000000"/>
        <w:bdr w:val="none" w:sz="0" w:space="0" w:color="auto"/>
        <w:shd w:val="clear" w:color="auto" w:fill="auto"/>
        <w:vertAlign w:val="baseline"/>
      </w:rPr>
    </w:lvl>
    <w:lvl w:ilvl="3" w:tplc="13BA43AC">
      <w:start w:val="1"/>
      <w:numFmt w:val="bullet"/>
      <w:lvlText w:val="•"/>
      <w:lvlJc w:val="left"/>
      <w:pPr>
        <w:ind w:left="2660"/>
      </w:pPr>
      <w:rPr>
        <w:rFonts w:ascii="Bell MT" w:eastAsia="Bell MT" w:hAnsi="Bell MT" w:cs="Bell MT"/>
        <w:b w:val="0"/>
        <w:i w:val="0"/>
        <w:strike w:val="0"/>
        <w:dstrike w:val="0"/>
        <w:color w:val="F08732"/>
        <w:sz w:val="22"/>
        <w:szCs w:val="22"/>
        <w:u w:val="none" w:color="000000"/>
        <w:bdr w:val="none" w:sz="0" w:space="0" w:color="auto"/>
        <w:shd w:val="clear" w:color="auto" w:fill="auto"/>
        <w:vertAlign w:val="baseline"/>
      </w:rPr>
    </w:lvl>
    <w:lvl w:ilvl="4" w:tplc="8CF8A3E0">
      <w:start w:val="1"/>
      <w:numFmt w:val="bullet"/>
      <w:lvlText w:val="o"/>
      <w:lvlJc w:val="left"/>
      <w:pPr>
        <w:ind w:left="3380"/>
      </w:pPr>
      <w:rPr>
        <w:rFonts w:ascii="Bell MT" w:eastAsia="Bell MT" w:hAnsi="Bell MT" w:cs="Bell MT"/>
        <w:b w:val="0"/>
        <w:i w:val="0"/>
        <w:strike w:val="0"/>
        <w:dstrike w:val="0"/>
        <w:color w:val="F08732"/>
        <w:sz w:val="22"/>
        <w:szCs w:val="22"/>
        <w:u w:val="none" w:color="000000"/>
        <w:bdr w:val="none" w:sz="0" w:space="0" w:color="auto"/>
        <w:shd w:val="clear" w:color="auto" w:fill="auto"/>
        <w:vertAlign w:val="baseline"/>
      </w:rPr>
    </w:lvl>
    <w:lvl w:ilvl="5" w:tplc="3F4A8410">
      <w:start w:val="1"/>
      <w:numFmt w:val="bullet"/>
      <w:lvlText w:val="▪"/>
      <w:lvlJc w:val="left"/>
      <w:pPr>
        <w:ind w:left="4100"/>
      </w:pPr>
      <w:rPr>
        <w:rFonts w:ascii="Bell MT" w:eastAsia="Bell MT" w:hAnsi="Bell MT" w:cs="Bell MT"/>
        <w:b w:val="0"/>
        <w:i w:val="0"/>
        <w:strike w:val="0"/>
        <w:dstrike w:val="0"/>
        <w:color w:val="F08732"/>
        <w:sz w:val="22"/>
        <w:szCs w:val="22"/>
        <w:u w:val="none" w:color="000000"/>
        <w:bdr w:val="none" w:sz="0" w:space="0" w:color="auto"/>
        <w:shd w:val="clear" w:color="auto" w:fill="auto"/>
        <w:vertAlign w:val="baseline"/>
      </w:rPr>
    </w:lvl>
    <w:lvl w:ilvl="6" w:tplc="BF0A5382">
      <w:start w:val="1"/>
      <w:numFmt w:val="bullet"/>
      <w:lvlText w:val="•"/>
      <w:lvlJc w:val="left"/>
      <w:pPr>
        <w:ind w:left="4820"/>
      </w:pPr>
      <w:rPr>
        <w:rFonts w:ascii="Bell MT" w:eastAsia="Bell MT" w:hAnsi="Bell MT" w:cs="Bell MT"/>
        <w:b w:val="0"/>
        <w:i w:val="0"/>
        <w:strike w:val="0"/>
        <w:dstrike w:val="0"/>
        <w:color w:val="F08732"/>
        <w:sz w:val="22"/>
        <w:szCs w:val="22"/>
        <w:u w:val="none" w:color="000000"/>
        <w:bdr w:val="none" w:sz="0" w:space="0" w:color="auto"/>
        <w:shd w:val="clear" w:color="auto" w:fill="auto"/>
        <w:vertAlign w:val="baseline"/>
      </w:rPr>
    </w:lvl>
    <w:lvl w:ilvl="7" w:tplc="055CD548">
      <w:start w:val="1"/>
      <w:numFmt w:val="bullet"/>
      <w:lvlText w:val="o"/>
      <w:lvlJc w:val="left"/>
      <w:pPr>
        <w:ind w:left="5540"/>
      </w:pPr>
      <w:rPr>
        <w:rFonts w:ascii="Bell MT" w:eastAsia="Bell MT" w:hAnsi="Bell MT" w:cs="Bell MT"/>
        <w:b w:val="0"/>
        <w:i w:val="0"/>
        <w:strike w:val="0"/>
        <w:dstrike w:val="0"/>
        <w:color w:val="F08732"/>
        <w:sz w:val="22"/>
        <w:szCs w:val="22"/>
        <w:u w:val="none" w:color="000000"/>
        <w:bdr w:val="none" w:sz="0" w:space="0" w:color="auto"/>
        <w:shd w:val="clear" w:color="auto" w:fill="auto"/>
        <w:vertAlign w:val="baseline"/>
      </w:rPr>
    </w:lvl>
    <w:lvl w:ilvl="8" w:tplc="B7141DC6">
      <w:start w:val="1"/>
      <w:numFmt w:val="bullet"/>
      <w:lvlText w:val="▪"/>
      <w:lvlJc w:val="left"/>
      <w:pPr>
        <w:ind w:left="6260"/>
      </w:pPr>
      <w:rPr>
        <w:rFonts w:ascii="Bell MT" w:eastAsia="Bell MT" w:hAnsi="Bell MT" w:cs="Bell MT"/>
        <w:b w:val="0"/>
        <w:i w:val="0"/>
        <w:strike w:val="0"/>
        <w:dstrike w:val="0"/>
        <w:color w:val="F08732"/>
        <w:sz w:val="22"/>
        <w:szCs w:val="22"/>
        <w:u w:val="none" w:color="000000"/>
        <w:bdr w:val="none" w:sz="0" w:space="0" w:color="auto"/>
        <w:shd w:val="clear" w:color="auto" w:fill="auto"/>
        <w:vertAlign w:val="baseline"/>
      </w:rPr>
    </w:lvl>
  </w:abstractNum>
  <w:abstractNum w:abstractNumId="38">
    <w:nsid w:val="765908F3"/>
    <w:multiLevelType w:val="hybridMultilevel"/>
    <w:tmpl w:val="25DE1FC8"/>
    <w:lvl w:ilvl="0" w:tplc="9AD45B36">
      <w:start w:val="1"/>
      <w:numFmt w:val="bullet"/>
      <w:lvlText w:val="•"/>
      <w:lvlJc w:val="left"/>
      <w:pPr>
        <w:ind w:left="140"/>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1" w:tplc="891EEE10">
      <w:start w:val="1"/>
      <w:numFmt w:val="bullet"/>
      <w:lvlText w:val="o"/>
      <w:lvlJc w:val="left"/>
      <w:pPr>
        <w:ind w:left="1220"/>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2" w:tplc="A53ED45E">
      <w:start w:val="1"/>
      <w:numFmt w:val="bullet"/>
      <w:lvlText w:val="▪"/>
      <w:lvlJc w:val="left"/>
      <w:pPr>
        <w:ind w:left="1940"/>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3" w:tplc="A280843C">
      <w:start w:val="1"/>
      <w:numFmt w:val="bullet"/>
      <w:lvlText w:val="•"/>
      <w:lvlJc w:val="left"/>
      <w:pPr>
        <w:ind w:left="2660"/>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4" w:tplc="92BCC5A2">
      <w:start w:val="1"/>
      <w:numFmt w:val="bullet"/>
      <w:lvlText w:val="o"/>
      <w:lvlJc w:val="left"/>
      <w:pPr>
        <w:ind w:left="3380"/>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5" w:tplc="5A3E8556">
      <w:start w:val="1"/>
      <w:numFmt w:val="bullet"/>
      <w:lvlText w:val="▪"/>
      <w:lvlJc w:val="left"/>
      <w:pPr>
        <w:ind w:left="4100"/>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6" w:tplc="933A8DE6">
      <w:start w:val="1"/>
      <w:numFmt w:val="bullet"/>
      <w:lvlText w:val="•"/>
      <w:lvlJc w:val="left"/>
      <w:pPr>
        <w:ind w:left="4820"/>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7" w:tplc="2D4AF8D6">
      <w:start w:val="1"/>
      <w:numFmt w:val="bullet"/>
      <w:lvlText w:val="o"/>
      <w:lvlJc w:val="left"/>
      <w:pPr>
        <w:ind w:left="5540"/>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lvl w:ilvl="8" w:tplc="DE7257E4">
      <w:start w:val="1"/>
      <w:numFmt w:val="bullet"/>
      <w:lvlText w:val="▪"/>
      <w:lvlJc w:val="left"/>
      <w:pPr>
        <w:ind w:left="6260"/>
      </w:pPr>
      <w:rPr>
        <w:rFonts w:ascii="Bell MT" w:eastAsia="Bell MT" w:hAnsi="Bell MT" w:cs="Bell MT"/>
        <w:b w:val="0"/>
        <w:i w:val="0"/>
        <w:strike w:val="0"/>
        <w:dstrike w:val="0"/>
        <w:color w:val="F08732"/>
        <w:sz w:val="19"/>
        <w:szCs w:val="19"/>
        <w:u w:val="none" w:color="000000"/>
        <w:bdr w:val="none" w:sz="0" w:space="0" w:color="auto"/>
        <w:shd w:val="clear" w:color="auto" w:fill="auto"/>
        <w:vertAlign w:val="baseline"/>
      </w:rPr>
    </w:lvl>
  </w:abstractNum>
  <w:abstractNum w:abstractNumId="39">
    <w:nsid w:val="76975AD4"/>
    <w:multiLevelType w:val="multilevel"/>
    <w:tmpl w:val="3ED62A56"/>
    <w:lvl w:ilvl="0">
      <w:start w:val="1"/>
      <w:numFmt w:val="decimal"/>
      <w:lvlText w:val="%1)"/>
      <w:lvlJc w:val="left"/>
      <w:pPr>
        <w:ind w:left="360" w:hanging="36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nsid w:val="7A2E0C7D"/>
    <w:multiLevelType w:val="hybridMultilevel"/>
    <w:tmpl w:val="92FA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AE3DDD"/>
    <w:multiLevelType w:val="hybridMultilevel"/>
    <w:tmpl w:val="1CF40D80"/>
    <w:lvl w:ilvl="0" w:tplc="5F6C3B96">
      <w:start w:val="1"/>
      <w:numFmt w:val="decimal"/>
      <w:lvlText w:val="%1)"/>
      <w:lvlJc w:val="left"/>
      <w:pPr>
        <w:ind w:left="72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703A43"/>
    <w:multiLevelType w:val="hybridMultilevel"/>
    <w:tmpl w:val="9890725E"/>
    <w:lvl w:ilvl="0" w:tplc="5F6C3B96">
      <w:start w:val="1"/>
      <w:numFmt w:val="decimal"/>
      <w:lvlText w:val="%1)"/>
      <w:lvlJc w:val="left"/>
      <w:pPr>
        <w:ind w:left="72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
  </w:num>
  <w:num w:numId="3">
    <w:abstractNumId w:val="28"/>
  </w:num>
  <w:num w:numId="4">
    <w:abstractNumId w:val="2"/>
  </w:num>
  <w:num w:numId="5">
    <w:abstractNumId w:val="20"/>
  </w:num>
  <w:num w:numId="6">
    <w:abstractNumId w:val="11"/>
  </w:num>
  <w:num w:numId="7">
    <w:abstractNumId w:val="41"/>
  </w:num>
  <w:num w:numId="8">
    <w:abstractNumId w:val="1"/>
  </w:num>
  <w:num w:numId="9">
    <w:abstractNumId w:val="42"/>
  </w:num>
  <w:num w:numId="10">
    <w:abstractNumId w:val="3"/>
  </w:num>
  <w:num w:numId="11">
    <w:abstractNumId w:val="15"/>
  </w:num>
  <w:num w:numId="12">
    <w:abstractNumId w:val="23"/>
  </w:num>
  <w:num w:numId="13">
    <w:abstractNumId w:val="17"/>
  </w:num>
  <w:num w:numId="14">
    <w:abstractNumId w:val="7"/>
  </w:num>
  <w:num w:numId="15">
    <w:abstractNumId w:val="16"/>
  </w:num>
  <w:num w:numId="16">
    <w:abstractNumId w:val="33"/>
  </w:num>
  <w:num w:numId="17">
    <w:abstractNumId w:val="14"/>
  </w:num>
  <w:num w:numId="18">
    <w:abstractNumId w:val="0"/>
  </w:num>
  <w:num w:numId="19">
    <w:abstractNumId w:val="29"/>
  </w:num>
  <w:num w:numId="20">
    <w:abstractNumId w:val="31"/>
  </w:num>
  <w:num w:numId="21">
    <w:abstractNumId w:val="12"/>
  </w:num>
  <w:num w:numId="22">
    <w:abstractNumId w:val="35"/>
  </w:num>
  <w:num w:numId="23">
    <w:abstractNumId w:val="25"/>
  </w:num>
  <w:num w:numId="24">
    <w:abstractNumId w:val="5"/>
  </w:num>
  <w:num w:numId="25">
    <w:abstractNumId w:val="26"/>
  </w:num>
  <w:num w:numId="26">
    <w:abstractNumId w:val="40"/>
  </w:num>
  <w:num w:numId="27">
    <w:abstractNumId w:val="27"/>
  </w:num>
  <w:num w:numId="28">
    <w:abstractNumId w:val="34"/>
  </w:num>
  <w:num w:numId="29">
    <w:abstractNumId w:val="30"/>
  </w:num>
  <w:num w:numId="30">
    <w:abstractNumId w:val="8"/>
  </w:num>
  <w:num w:numId="31">
    <w:abstractNumId w:val="32"/>
  </w:num>
  <w:num w:numId="32">
    <w:abstractNumId w:val="13"/>
  </w:num>
  <w:num w:numId="33">
    <w:abstractNumId w:val="21"/>
  </w:num>
  <w:num w:numId="34">
    <w:abstractNumId w:val="36"/>
  </w:num>
  <w:num w:numId="35">
    <w:abstractNumId w:val="19"/>
  </w:num>
  <w:num w:numId="36">
    <w:abstractNumId w:val="22"/>
  </w:num>
  <w:num w:numId="37">
    <w:abstractNumId w:val="19"/>
  </w:num>
  <w:num w:numId="38">
    <w:abstractNumId w:val="24"/>
  </w:num>
  <w:num w:numId="39">
    <w:abstractNumId w:val="37"/>
  </w:num>
  <w:num w:numId="40">
    <w:abstractNumId w:val="18"/>
  </w:num>
  <w:num w:numId="41">
    <w:abstractNumId w:val="6"/>
  </w:num>
  <w:num w:numId="42">
    <w:abstractNumId w:val="10"/>
  </w:num>
  <w:num w:numId="43">
    <w:abstractNumId w:val="38"/>
  </w:num>
  <w:num w:numId="4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Formatting/>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2E"/>
    <w:rsid w:val="0000075D"/>
    <w:rsid w:val="0002012F"/>
    <w:rsid w:val="000353F6"/>
    <w:rsid w:val="000553A5"/>
    <w:rsid w:val="000565AF"/>
    <w:rsid w:val="00057A17"/>
    <w:rsid w:val="00057C08"/>
    <w:rsid w:val="00061253"/>
    <w:rsid w:val="000646B6"/>
    <w:rsid w:val="00091912"/>
    <w:rsid w:val="000A5963"/>
    <w:rsid w:val="000B20E9"/>
    <w:rsid w:val="000B7FE2"/>
    <w:rsid w:val="000C5A84"/>
    <w:rsid w:val="000C5B60"/>
    <w:rsid w:val="000C6AE9"/>
    <w:rsid w:val="000E4D73"/>
    <w:rsid w:val="00104162"/>
    <w:rsid w:val="001070F9"/>
    <w:rsid w:val="00112701"/>
    <w:rsid w:val="001158A5"/>
    <w:rsid w:val="001228AA"/>
    <w:rsid w:val="00125283"/>
    <w:rsid w:val="00125854"/>
    <w:rsid w:val="00130A52"/>
    <w:rsid w:val="00136135"/>
    <w:rsid w:val="0013757A"/>
    <w:rsid w:val="00137D28"/>
    <w:rsid w:val="001406DA"/>
    <w:rsid w:val="00143165"/>
    <w:rsid w:val="00144AB2"/>
    <w:rsid w:val="00162BA5"/>
    <w:rsid w:val="00166BB3"/>
    <w:rsid w:val="001966DA"/>
    <w:rsid w:val="001C6A7A"/>
    <w:rsid w:val="001D097E"/>
    <w:rsid w:val="001D2813"/>
    <w:rsid w:val="0020676E"/>
    <w:rsid w:val="002149F6"/>
    <w:rsid w:val="002259AC"/>
    <w:rsid w:val="0024260F"/>
    <w:rsid w:val="00246855"/>
    <w:rsid w:val="002576A8"/>
    <w:rsid w:val="002838C9"/>
    <w:rsid w:val="0029105C"/>
    <w:rsid w:val="00294CA1"/>
    <w:rsid w:val="002A2A1D"/>
    <w:rsid w:val="002A41C0"/>
    <w:rsid w:val="002A4E7C"/>
    <w:rsid w:val="002B6EE0"/>
    <w:rsid w:val="002C7A94"/>
    <w:rsid w:val="002D6DC6"/>
    <w:rsid w:val="002E15A8"/>
    <w:rsid w:val="002E18CB"/>
    <w:rsid w:val="002E1ECB"/>
    <w:rsid w:val="002E2488"/>
    <w:rsid w:val="002E37E3"/>
    <w:rsid w:val="002E4917"/>
    <w:rsid w:val="00302A31"/>
    <w:rsid w:val="003146D8"/>
    <w:rsid w:val="00321378"/>
    <w:rsid w:val="003261EC"/>
    <w:rsid w:val="00326A12"/>
    <w:rsid w:val="00334FF5"/>
    <w:rsid w:val="003365B5"/>
    <w:rsid w:val="003403AA"/>
    <w:rsid w:val="0034704F"/>
    <w:rsid w:val="00376068"/>
    <w:rsid w:val="003800FA"/>
    <w:rsid w:val="00386856"/>
    <w:rsid w:val="003C79E4"/>
    <w:rsid w:val="003D0A51"/>
    <w:rsid w:val="003D2681"/>
    <w:rsid w:val="003D6B98"/>
    <w:rsid w:val="003E3D1B"/>
    <w:rsid w:val="003E69FD"/>
    <w:rsid w:val="0040497A"/>
    <w:rsid w:val="00407C67"/>
    <w:rsid w:val="00426CB2"/>
    <w:rsid w:val="004308AF"/>
    <w:rsid w:val="00433BFB"/>
    <w:rsid w:val="0045093B"/>
    <w:rsid w:val="004517D0"/>
    <w:rsid w:val="0046618E"/>
    <w:rsid w:val="00472113"/>
    <w:rsid w:val="004722FF"/>
    <w:rsid w:val="0048011F"/>
    <w:rsid w:val="0049742E"/>
    <w:rsid w:val="004A4E48"/>
    <w:rsid w:val="004B3636"/>
    <w:rsid w:val="004D3CE1"/>
    <w:rsid w:val="004F3A96"/>
    <w:rsid w:val="004F57F1"/>
    <w:rsid w:val="005008DC"/>
    <w:rsid w:val="0050598A"/>
    <w:rsid w:val="005309FE"/>
    <w:rsid w:val="00530CCE"/>
    <w:rsid w:val="00562F90"/>
    <w:rsid w:val="00596691"/>
    <w:rsid w:val="005C0FAD"/>
    <w:rsid w:val="005C6615"/>
    <w:rsid w:val="005D1B9E"/>
    <w:rsid w:val="005D4EA5"/>
    <w:rsid w:val="005E4DD2"/>
    <w:rsid w:val="005F1C49"/>
    <w:rsid w:val="005F37C7"/>
    <w:rsid w:val="006012D4"/>
    <w:rsid w:val="00623092"/>
    <w:rsid w:val="006261DC"/>
    <w:rsid w:val="00627C38"/>
    <w:rsid w:val="006315E9"/>
    <w:rsid w:val="00631EB6"/>
    <w:rsid w:val="006342D5"/>
    <w:rsid w:val="00635516"/>
    <w:rsid w:val="006410FE"/>
    <w:rsid w:val="006463A5"/>
    <w:rsid w:val="006574FA"/>
    <w:rsid w:val="00657673"/>
    <w:rsid w:val="006616F1"/>
    <w:rsid w:val="0067635E"/>
    <w:rsid w:val="00696A72"/>
    <w:rsid w:val="006A07E1"/>
    <w:rsid w:val="006B24A3"/>
    <w:rsid w:val="006B5040"/>
    <w:rsid w:val="006B6FE3"/>
    <w:rsid w:val="006D04B3"/>
    <w:rsid w:val="006D6C3C"/>
    <w:rsid w:val="006E395B"/>
    <w:rsid w:val="006F22ED"/>
    <w:rsid w:val="0070445A"/>
    <w:rsid w:val="00707AE8"/>
    <w:rsid w:val="00722C03"/>
    <w:rsid w:val="007310B8"/>
    <w:rsid w:val="007340AA"/>
    <w:rsid w:val="00734F5C"/>
    <w:rsid w:val="007671C8"/>
    <w:rsid w:val="007771FE"/>
    <w:rsid w:val="00784F00"/>
    <w:rsid w:val="007938C5"/>
    <w:rsid w:val="007A309D"/>
    <w:rsid w:val="007C06AF"/>
    <w:rsid w:val="007C289D"/>
    <w:rsid w:val="007C4F6C"/>
    <w:rsid w:val="007D4D21"/>
    <w:rsid w:val="007E172A"/>
    <w:rsid w:val="00831902"/>
    <w:rsid w:val="00845F8C"/>
    <w:rsid w:val="00846047"/>
    <w:rsid w:val="008615FB"/>
    <w:rsid w:val="00861A55"/>
    <w:rsid w:val="00861A66"/>
    <w:rsid w:val="008625D9"/>
    <w:rsid w:val="00862E7A"/>
    <w:rsid w:val="008667C5"/>
    <w:rsid w:val="008669C2"/>
    <w:rsid w:val="00881C1A"/>
    <w:rsid w:val="00890B89"/>
    <w:rsid w:val="008A685F"/>
    <w:rsid w:val="008B3B08"/>
    <w:rsid w:val="0090133D"/>
    <w:rsid w:val="00903691"/>
    <w:rsid w:val="00920C1A"/>
    <w:rsid w:val="009216DC"/>
    <w:rsid w:val="009313BA"/>
    <w:rsid w:val="009567FC"/>
    <w:rsid w:val="00975C25"/>
    <w:rsid w:val="00983B6B"/>
    <w:rsid w:val="00984C9B"/>
    <w:rsid w:val="009A04A9"/>
    <w:rsid w:val="009A4E28"/>
    <w:rsid w:val="009B12C0"/>
    <w:rsid w:val="009B410D"/>
    <w:rsid w:val="009C0B97"/>
    <w:rsid w:val="009C1DF6"/>
    <w:rsid w:val="009E164B"/>
    <w:rsid w:val="009F2762"/>
    <w:rsid w:val="00A3023C"/>
    <w:rsid w:val="00A4124A"/>
    <w:rsid w:val="00A72BA4"/>
    <w:rsid w:val="00A924E3"/>
    <w:rsid w:val="00A93FEC"/>
    <w:rsid w:val="00A97849"/>
    <w:rsid w:val="00AB332B"/>
    <w:rsid w:val="00AB3FCA"/>
    <w:rsid w:val="00AD1400"/>
    <w:rsid w:val="00AE274A"/>
    <w:rsid w:val="00AE5CD1"/>
    <w:rsid w:val="00AE7D21"/>
    <w:rsid w:val="00AF5638"/>
    <w:rsid w:val="00B06271"/>
    <w:rsid w:val="00B134E1"/>
    <w:rsid w:val="00B20C58"/>
    <w:rsid w:val="00B222F7"/>
    <w:rsid w:val="00B2397E"/>
    <w:rsid w:val="00B34B78"/>
    <w:rsid w:val="00B4242F"/>
    <w:rsid w:val="00B6295D"/>
    <w:rsid w:val="00B857A5"/>
    <w:rsid w:val="00BC1353"/>
    <w:rsid w:val="00BC54A6"/>
    <w:rsid w:val="00BC6452"/>
    <w:rsid w:val="00BE3547"/>
    <w:rsid w:val="00C06DC8"/>
    <w:rsid w:val="00C13DF7"/>
    <w:rsid w:val="00C13E46"/>
    <w:rsid w:val="00C20400"/>
    <w:rsid w:val="00C2124D"/>
    <w:rsid w:val="00C22E8D"/>
    <w:rsid w:val="00C30A89"/>
    <w:rsid w:val="00C345F9"/>
    <w:rsid w:val="00C3648E"/>
    <w:rsid w:val="00C443B2"/>
    <w:rsid w:val="00C56AF6"/>
    <w:rsid w:val="00C57E08"/>
    <w:rsid w:val="00C63333"/>
    <w:rsid w:val="00CA12F5"/>
    <w:rsid w:val="00CB0959"/>
    <w:rsid w:val="00CB18CB"/>
    <w:rsid w:val="00CB2982"/>
    <w:rsid w:val="00CB4CB1"/>
    <w:rsid w:val="00CE0711"/>
    <w:rsid w:val="00CE11B4"/>
    <w:rsid w:val="00CF283B"/>
    <w:rsid w:val="00CF6C25"/>
    <w:rsid w:val="00D17B0F"/>
    <w:rsid w:val="00D50C43"/>
    <w:rsid w:val="00D5180A"/>
    <w:rsid w:val="00D5673B"/>
    <w:rsid w:val="00D569CB"/>
    <w:rsid w:val="00D60555"/>
    <w:rsid w:val="00D64248"/>
    <w:rsid w:val="00D679B2"/>
    <w:rsid w:val="00D84D2C"/>
    <w:rsid w:val="00D87088"/>
    <w:rsid w:val="00D873D9"/>
    <w:rsid w:val="00D87D17"/>
    <w:rsid w:val="00DC3C89"/>
    <w:rsid w:val="00DC41EC"/>
    <w:rsid w:val="00DD2E55"/>
    <w:rsid w:val="00DE47FE"/>
    <w:rsid w:val="00DF625B"/>
    <w:rsid w:val="00E13B50"/>
    <w:rsid w:val="00E25E25"/>
    <w:rsid w:val="00E4186C"/>
    <w:rsid w:val="00E435E5"/>
    <w:rsid w:val="00E63486"/>
    <w:rsid w:val="00E722F9"/>
    <w:rsid w:val="00E944CC"/>
    <w:rsid w:val="00E95615"/>
    <w:rsid w:val="00EA08BD"/>
    <w:rsid w:val="00EA66A5"/>
    <w:rsid w:val="00F149C7"/>
    <w:rsid w:val="00F227FC"/>
    <w:rsid w:val="00F56E71"/>
    <w:rsid w:val="00F56EC6"/>
    <w:rsid w:val="00F61095"/>
    <w:rsid w:val="00F63D29"/>
    <w:rsid w:val="00F643D2"/>
    <w:rsid w:val="00F801BA"/>
    <w:rsid w:val="00F8130F"/>
    <w:rsid w:val="00F82B69"/>
    <w:rsid w:val="00F86E84"/>
    <w:rsid w:val="00F97377"/>
    <w:rsid w:val="00FA5373"/>
    <w:rsid w:val="00FF0142"/>
    <w:rsid w:val="00FF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efaultImageDpi w14:val="300"/>
  <w15:docId w15:val="{D3613C24-FDCB-4273-8950-808CDF7B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088"/>
    <w:pPr>
      <w:spacing w:after="120"/>
    </w:pPr>
    <w:rPr>
      <w:sz w:val="24"/>
    </w:rPr>
  </w:style>
  <w:style w:type="paragraph" w:styleId="Heading1">
    <w:name w:val="heading 1"/>
    <w:basedOn w:val="Normal"/>
    <w:next w:val="Normal"/>
    <w:link w:val="Heading1Char"/>
    <w:uiPriority w:val="9"/>
    <w:qFormat/>
    <w:rsid w:val="005E4DD2"/>
    <w:pPr>
      <w:keepNext/>
      <w:numPr>
        <w:numId w:val="35"/>
      </w:numPr>
      <w:pBdr>
        <w:bottom w:val="single" w:sz="4" w:space="1" w:color="auto"/>
      </w:pBdr>
      <w:spacing w:before="480" w:after="0"/>
      <w:ind w:left="360"/>
      <w:outlineLvl w:val="0"/>
    </w:pPr>
    <w:rPr>
      <w:rFonts w:ascii="Calibri Light" w:eastAsia="SimSun" w:hAnsi="Calibri Light"/>
      <w:b/>
      <w:color w:val="2E74B5"/>
      <w:sz w:val="40"/>
      <w:szCs w:val="32"/>
    </w:rPr>
  </w:style>
  <w:style w:type="paragraph" w:styleId="Heading2">
    <w:name w:val="heading 2"/>
    <w:basedOn w:val="Normal"/>
    <w:next w:val="Normal"/>
    <w:link w:val="Heading2Char"/>
    <w:uiPriority w:val="9"/>
    <w:qFormat/>
    <w:rsid w:val="00784F00"/>
    <w:pPr>
      <w:keepNext/>
      <w:keepLines/>
      <w:spacing w:before="240" w:after="0"/>
      <w:outlineLvl w:val="1"/>
    </w:pPr>
    <w:rPr>
      <w:rFonts w:ascii="Calibri Light" w:eastAsia="SimSun" w:hAnsi="Calibri Light"/>
      <w:b/>
      <w:color w:val="404040"/>
      <w:sz w:val="32"/>
      <w:szCs w:val="28"/>
    </w:rPr>
  </w:style>
  <w:style w:type="paragraph" w:styleId="Heading3">
    <w:name w:val="heading 3"/>
    <w:basedOn w:val="Normal"/>
    <w:next w:val="Normal"/>
    <w:link w:val="Heading3Char"/>
    <w:uiPriority w:val="9"/>
    <w:qFormat/>
    <w:rsid w:val="007C289D"/>
    <w:pPr>
      <w:keepNext/>
      <w:keepLines/>
      <w:spacing w:before="40" w:after="0"/>
      <w:outlineLvl w:val="2"/>
    </w:pPr>
    <w:rPr>
      <w:rFonts w:ascii="Calibri Light" w:eastAsia="SimSun" w:hAnsi="Calibri Light"/>
      <w:color w:val="44546A"/>
      <w:szCs w:val="24"/>
    </w:rPr>
  </w:style>
  <w:style w:type="paragraph" w:styleId="Heading4">
    <w:name w:val="heading 4"/>
    <w:basedOn w:val="Normal"/>
    <w:next w:val="Normal"/>
    <w:link w:val="Heading4Char"/>
    <w:uiPriority w:val="9"/>
    <w:qFormat/>
    <w:rsid w:val="007C289D"/>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qFormat/>
    <w:rsid w:val="007C289D"/>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qFormat/>
    <w:rsid w:val="007C289D"/>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qFormat/>
    <w:rsid w:val="007C289D"/>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qFormat/>
    <w:rsid w:val="007C289D"/>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qFormat/>
    <w:rsid w:val="007C289D"/>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42E"/>
    <w:rPr>
      <w:rFonts w:ascii="Lucida Grande" w:hAnsi="Lucida Grande" w:cs="Lucida Grande"/>
      <w:sz w:val="18"/>
      <w:szCs w:val="18"/>
    </w:rPr>
  </w:style>
  <w:style w:type="character" w:customStyle="1" w:styleId="BalloonTextChar">
    <w:name w:val="Balloon Text Char"/>
    <w:link w:val="BalloonText"/>
    <w:uiPriority w:val="99"/>
    <w:semiHidden/>
    <w:rsid w:val="0049742E"/>
    <w:rPr>
      <w:rFonts w:ascii="Lucida Grande" w:hAnsi="Lucida Grande" w:cs="Lucida Grande"/>
      <w:sz w:val="18"/>
      <w:szCs w:val="18"/>
    </w:rPr>
  </w:style>
  <w:style w:type="paragraph" w:styleId="Footer">
    <w:name w:val="footer"/>
    <w:basedOn w:val="Normal"/>
    <w:link w:val="FooterChar"/>
    <w:uiPriority w:val="99"/>
    <w:unhideWhenUsed/>
    <w:rsid w:val="00E722F9"/>
    <w:pPr>
      <w:tabs>
        <w:tab w:val="center" w:pos="4320"/>
        <w:tab w:val="right" w:pos="8640"/>
      </w:tabs>
    </w:pPr>
  </w:style>
  <w:style w:type="character" w:customStyle="1" w:styleId="FooterChar">
    <w:name w:val="Footer Char"/>
    <w:link w:val="Footer"/>
    <w:uiPriority w:val="99"/>
    <w:rsid w:val="00E722F9"/>
    <w:rPr>
      <w:sz w:val="24"/>
      <w:szCs w:val="24"/>
    </w:rPr>
  </w:style>
  <w:style w:type="character" w:styleId="PageNumber">
    <w:name w:val="page number"/>
    <w:uiPriority w:val="99"/>
    <w:semiHidden/>
    <w:unhideWhenUsed/>
    <w:rsid w:val="00E722F9"/>
  </w:style>
  <w:style w:type="table" w:styleId="TableGrid">
    <w:name w:val="Table Grid"/>
    <w:basedOn w:val="TableNormal"/>
    <w:uiPriority w:val="59"/>
    <w:rsid w:val="0076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54A6"/>
    <w:pPr>
      <w:tabs>
        <w:tab w:val="center" w:pos="4320"/>
        <w:tab w:val="right" w:pos="8640"/>
      </w:tabs>
    </w:pPr>
  </w:style>
  <w:style w:type="character" w:customStyle="1" w:styleId="HeaderChar">
    <w:name w:val="Header Char"/>
    <w:link w:val="Header"/>
    <w:uiPriority w:val="99"/>
    <w:rsid w:val="00BC54A6"/>
    <w:rPr>
      <w:sz w:val="24"/>
      <w:szCs w:val="24"/>
    </w:rPr>
  </w:style>
  <w:style w:type="paragraph" w:customStyle="1" w:styleId="MediumGrid2-Accent11">
    <w:name w:val="Medium Grid 2 - Accent 11"/>
    <w:link w:val="MediumGrid2-Accent1Char"/>
    <w:rsid w:val="007A309D"/>
    <w:pPr>
      <w:spacing w:after="120" w:line="264" w:lineRule="auto"/>
    </w:pPr>
    <w:rPr>
      <w:rFonts w:ascii="PMingLiU" w:hAnsi="PMingLiU"/>
      <w:sz w:val="22"/>
      <w:szCs w:val="22"/>
    </w:rPr>
  </w:style>
  <w:style w:type="character" w:customStyle="1" w:styleId="MediumGrid2-Accent1Char">
    <w:name w:val="Medium Grid 2 - Accent 1 Char"/>
    <w:link w:val="MediumGrid2-Accent11"/>
    <w:rsid w:val="007A309D"/>
    <w:rPr>
      <w:rFonts w:ascii="PMingLiU" w:hAnsi="PMingLiU"/>
      <w:sz w:val="22"/>
      <w:szCs w:val="22"/>
    </w:rPr>
  </w:style>
  <w:style w:type="character" w:customStyle="1" w:styleId="PlainTable31">
    <w:name w:val="Plain Table 31"/>
    <w:uiPriority w:val="19"/>
    <w:rsid w:val="00426CB2"/>
    <w:rPr>
      <w:i/>
      <w:iCs/>
      <w:color w:val="808080"/>
    </w:rPr>
  </w:style>
  <w:style w:type="paragraph" w:styleId="Title">
    <w:name w:val="Title"/>
    <w:basedOn w:val="Normal"/>
    <w:next w:val="Normal"/>
    <w:link w:val="TitleChar"/>
    <w:uiPriority w:val="10"/>
    <w:qFormat/>
    <w:rsid w:val="007C289D"/>
    <w:pPr>
      <w:spacing w:after="0"/>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7C289D"/>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7C289D"/>
    <w:pPr>
      <w:numPr>
        <w:ilvl w:val="1"/>
      </w:numPr>
    </w:pPr>
    <w:rPr>
      <w:rFonts w:ascii="Calibri Light" w:eastAsia="SimSun" w:hAnsi="Calibri Light"/>
      <w:szCs w:val="24"/>
    </w:rPr>
  </w:style>
  <w:style w:type="character" w:customStyle="1" w:styleId="SubtitleChar">
    <w:name w:val="Subtitle Char"/>
    <w:link w:val="Subtitle"/>
    <w:uiPriority w:val="11"/>
    <w:rsid w:val="007C289D"/>
    <w:rPr>
      <w:rFonts w:ascii="Calibri Light" w:eastAsia="SimSun" w:hAnsi="Calibri Light" w:cs="Times New Roman"/>
      <w:sz w:val="24"/>
      <w:szCs w:val="24"/>
    </w:rPr>
  </w:style>
  <w:style w:type="character" w:customStyle="1" w:styleId="Heading1Char">
    <w:name w:val="Heading 1 Char"/>
    <w:link w:val="Heading1"/>
    <w:rsid w:val="005E4DD2"/>
    <w:rPr>
      <w:rFonts w:ascii="Calibri Light" w:eastAsia="SimSun" w:hAnsi="Calibri Light"/>
      <w:b/>
      <w:color w:val="2E74B5"/>
      <w:sz w:val="40"/>
      <w:szCs w:val="32"/>
    </w:rPr>
  </w:style>
  <w:style w:type="character" w:customStyle="1" w:styleId="Heading2Char">
    <w:name w:val="Heading 2 Char"/>
    <w:link w:val="Heading2"/>
    <w:rsid w:val="00784F00"/>
    <w:rPr>
      <w:rFonts w:ascii="Calibri Light" w:eastAsia="SimSun" w:hAnsi="Calibri Light"/>
      <w:b/>
      <w:color w:val="404040"/>
      <w:sz w:val="32"/>
      <w:szCs w:val="28"/>
    </w:rPr>
  </w:style>
  <w:style w:type="character" w:customStyle="1" w:styleId="Heading3Char">
    <w:name w:val="Heading 3 Char"/>
    <w:link w:val="Heading3"/>
    <w:uiPriority w:val="9"/>
    <w:rsid w:val="007C289D"/>
    <w:rPr>
      <w:rFonts w:ascii="Calibri Light" w:eastAsia="SimSun" w:hAnsi="Calibri Light" w:cs="Times New Roman"/>
      <w:color w:val="44546A"/>
      <w:sz w:val="24"/>
      <w:szCs w:val="24"/>
    </w:rPr>
  </w:style>
  <w:style w:type="character" w:customStyle="1" w:styleId="Heading4Char">
    <w:name w:val="Heading 4 Char"/>
    <w:link w:val="Heading4"/>
    <w:uiPriority w:val="9"/>
    <w:rsid w:val="007C289D"/>
    <w:rPr>
      <w:rFonts w:ascii="Calibri Light" w:eastAsia="SimSun" w:hAnsi="Calibri Light" w:cs="Times New Roman"/>
      <w:sz w:val="22"/>
      <w:szCs w:val="22"/>
    </w:rPr>
  </w:style>
  <w:style w:type="character" w:customStyle="1" w:styleId="Heading5Char">
    <w:name w:val="Heading 5 Char"/>
    <w:link w:val="Heading5"/>
    <w:uiPriority w:val="9"/>
    <w:rsid w:val="007C289D"/>
    <w:rPr>
      <w:rFonts w:ascii="Calibri Light" w:eastAsia="SimSun" w:hAnsi="Calibri Light" w:cs="Times New Roman"/>
      <w:color w:val="44546A"/>
      <w:sz w:val="22"/>
      <w:szCs w:val="22"/>
    </w:rPr>
  </w:style>
  <w:style w:type="character" w:customStyle="1" w:styleId="Heading6Char">
    <w:name w:val="Heading 6 Char"/>
    <w:link w:val="Heading6"/>
    <w:uiPriority w:val="9"/>
    <w:rsid w:val="007C289D"/>
    <w:rPr>
      <w:rFonts w:ascii="Calibri Light" w:eastAsia="SimSun" w:hAnsi="Calibri Light" w:cs="Times New Roman"/>
      <w:i/>
      <w:iCs/>
      <w:color w:val="44546A"/>
      <w:sz w:val="21"/>
      <w:szCs w:val="21"/>
    </w:rPr>
  </w:style>
  <w:style w:type="character" w:customStyle="1" w:styleId="Heading7Char">
    <w:name w:val="Heading 7 Char"/>
    <w:link w:val="Heading7"/>
    <w:uiPriority w:val="9"/>
    <w:rsid w:val="007C289D"/>
    <w:rPr>
      <w:rFonts w:ascii="Calibri Light" w:eastAsia="SimSun" w:hAnsi="Calibri Light" w:cs="Times New Roman"/>
      <w:i/>
      <w:iCs/>
      <w:color w:val="1F4E79"/>
      <w:sz w:val="21"/>
      <w:szCs w:val="21"/>
    </w:rPr>
  </w:style>
  <w:style w:type="character" w:customStyle="1" w:styleId="Heading8Char">
    <w:name w:val="Heading 8 Char"/>
    <w:link w:val="Heading8"/>
    <w:uiPriority w:val="9"/>
    <w:rsid w:val="007C289D"/>
    <w:rPr>
      <w:rFonts w:ascii="Calibri Light" w:eastAsia="SimSun" w:hAnsi="Calibri Light" w:cs="Times New Roman"/>
      <w:b/>
      <w:bCs/>
      <w:color w:val="44546A"/>
    </w:rPr>
  </w:style>
  <w:style w:type="character" w:customStyle="1" w:styleId="Heading9Char">
    <w:name w:val="Heading 9 Char"/>
    <w:link w:val="Heading9"/>
    <w:uiPriority w:val="9"/>
    <w:rsid w:val="007C289D"/>
    <w:rPr>
      <w:rFonts w:ascii="Calibri Light" w:eastAsia="SimSun" w:hAnsi="Calibri Light" w:cs="Times New Roman"/>
      <w:b/>
      <w:bCs/>
      <w:i/>
      <w:iCs/>
      <w:color w:val="44546A"/>
    </w:rPr>
  </w:style>
  <w:style w:type="character" w:styleId="CommentReference">
    <w:name w:val="annotation reference"/>
    <w:uiPriority w:val="99"/>
    <w:semiHidden/>
    <w:unhideWhenUsed/>
    <w:rsid w:val="003800FA"/>
    <w:rPr>
      <w:sz w:val="16"/>
      <w:szCs w:val="16"/>
    </w:rPr>
  </w:style>
  <w:style w:type="paragraph" w:styleId="CommentText">
    <w:name w:val="annotation text"/>
    <w:basedOn w:val="Normal"/>
    <w:link w:val="CommentTextChar"/>
    <w:uiPriority w:val="99"/>
    <w:semiHidden/>
    <w:unhideWhenUsed/>
    <w:rsid w:val="003800FA"/>
    <w:rPr>
      <w:sz w:val="20"/>
    </w:rPr>
  </w:style>
  <w:style w:type="character" w:customStyle="1" w:styleId="CommentTextChar">
    <w:name w:val="Comment Text Char"/>
    <w:basedOn w:val="DefaultParagraphFont"/>
    <w:link w:val="CommentText"/>
    <w:uiPriority w:val="99"/>
    <w:semiHidden/>
    <w:rsid w:val="003800FA"/>
  </w:style>
  <w:style w:type="paragraph" w:styleId="CommentSubject">
    <w:name w:val="annotation subject"/>
    <w:basedOn w:val="CommentText"/>
    <w:next w:val="CommentText"/>
    <w:link w:val="CommentSubjectChar"/>
    <w:uiPriority w:val="99"/>
    <w:semiHidden/>
    <w:unhideWhenUsed/>
    <w:rsid w:val="003800FA"/>
    <w:rPr>
      <w:b/>
      <w:bCs/>
    </w:rPr>
  </w:style>
  <w:style w:type="character" w:customStyle="1" w:styleId="CommentSubjectChar">
    <w:name w:val="Comment Subject Char"/>
    <w:link w:val="CommentSubject"/>
    <w:uiPriority w:val="99"/>
    <w:semiHidden/>
    <w:rsid w:val="003800FA"/>
    <w:rPr>
      <w:b/>
      <w:bCs/>
    </w:rPr>
  </w:style>
  <w:style w:type="character" w:styleId="Hyperlink">
    <w:name w:val="Hyperlink"/>
    <w:uiPriority w:val="99"/>
    <w:unhideWhenUsed/>
    <w:rsid w:val="00890B89"/>
    <w:rPr>
      <w:color w:val="0000FF"/>
      <w:u w:val="single"/>
    </w:rPr>
  </w:style>
  <w:style w:type="paragraph" w:customStyle="1" w:styleId="GridTable31">
    <w:name w:val="Grid Table 31"/>
    <w:basedOn w:val="Heading1"/>
    <w:next w:val="Normal"/>
    <w:uiPriority w:val="39"/>
    <w:semiHidden/>
    <w:unhideWhenUsed/>
    <w:rsid w:val="00627C38"/>
    <w:pPr>
      <w:keepLines/>
      <w:spacing w:line="276" w:lineRule="auto"/>
      <w:outlineLvl w:val="9"/>
    </w:pPr>
    <w:rPr>
      <w:color w:val="365F91"/>
      <w:sz w:val="28"/>
      <w:szCs w:val="28"/>
      <w:lang w:eastAsia="ja-JP"/>
    </w:rPr>
  </w:style>
  <w:style w:type="paragraph" w:styleId="TOC1">
    <w:name w:val="toc 1"/>
    <w:basedOn w:val="Normal"/>
    <w:next w:val="Normal"/>
    <w:autoRedefine/>
    <w:uiPriority w:val="39"/>
    <w:unhideWhenUsed/>
    <w:rsid w:val="00627C38"/>
  </w:style>
  <w:style w:type="paragraph" w:styleId="TOC2">
    <w:name w:val="toc 2"/>
    <w:basedOn w:val="Normal"/>
    <w:next w:val="Normal"/>
    <w:autoRedefine/>
    <w:uiPriority w:val="39"/>
    <w:unhideWhenUsed/>
    <w:rsid w:val="00627C38"/>
    <w:pPr>
      <w:ind w:left="240"/>
    </w:pPr>
  </w:style>
  <w:style w:type="paragraph" w:styleId="TOC3">
    <w:name w:val="toc 3"/>
    <w:basedOn w:val="Normal"/>
    <w:next w:val="Normal"/>
    <w:autoRedefine/>
    <w:uiPriority w:val="39"/>
    <w:unhideWhenUsed/>
    <w:rsid w:val="00627C38"/>
    <w:pPr>
      <w:spacing w:after="100" w:line="276" w:lineRule="auto"/>
      <w:ind w:left="440"/>
    </w:pPr>
    <w:rPr>
      <w:sz w:val="22"/>
      <w:szCs w:val="22"/>
    </w:rPr>
  </w:style>
  <w:style w:type="paragraph" w:styleId="TOC4">
    <w:name w:val="toc 4"/>
    <w:basedOn w:val="Normal"/>
    <w:next w:val="Normal"/>
    <w:autoRedefine/>
    <w:uiPriority w:val="39"/>
    <w:unhideWhenUsed/>
    <w:rsid w:val="00627C38"/>
    <w:pPr>
      <w:spacing w:after="100" w:line="276" w:lineRule="auto"/>
      <w:ind w:left="660"/>
    </w:pPr>
    <w:rPr>
      <w:sz w:val="22"/>
      <w:szCs w:val="22"/>
    </w:rPr>
  </w:style>
  <w:style w:type="paragraph" w:styleId="TOC5">
    <w:name w:val="toc 5"/>
    <w:basedOn w:val="Normal"/>
    <w:next w:val="Normal"/>
    <w:autoRedefine/>
    <w:uiPriority w:val="39"/>
    <w:unhideWhenUsed/>
    <w:rsid w:val="00627C38"/>
    <w:pPr>
      <w:spacing w:after="100" w:line="276" w:lineRule="auto"/>
      <w:ind w:left="880"/>
    </w:pPr>
    <w:rPr>
      <w:sz w:val="22"/>
      <w:szCs w:val="22"/>
    </w:rPr>
  </w:style>
  <w:style w:type="paragraph" w:styleId="TOC6">
    <w:name w:val="toc 6"/>
    <w:basedOn w:val="Normal"/>
    <w:next w:val="Normal"/>
    <w:autoRedefine/>
    <w:uiPriority w:val="39"/>
    <w:unhideWhenUsed/>
    <w:rsid w:val="00627C38"/>
    <w:pPr>
      <w:spacing w:after="100" w:line="276" w:lineRule="auto"/>
      <w:ind w:left="1100"/>
    </w:pPr>
    <w:rPr>
      <w:sz w:val="22"/>
      <w:szCs w:val="22"/>
    </w:rPr>
  </w:style>
  <w:style w:type="paragraph" w:styleId="TOC7">
    <w:name w:val="toc 7"/>
    <w:basedOn w:val="Normal"/>
    <w:next w:val="Normal"/>
    <w:autoRedefine/>
    <w:uiPriority w:val="39"/>
    <w:unhideWhenUsed/>
    <w:rsid w:val="00627C38"/>
    <w:pPr>
      <w:spacing w:after="100" w:line="276" w:lineRule="auto"/>
      <w:ind w:left="1320"/>
    </w:pPr>
    <w:rPr>
      <w:sz w:val="22"/>
      <w:szCs w:val="22"/>
    </w:rPr>
  </w:style>
  <w:style w:type="paragraph" w:styleId="TOC8">
    <w:name w:val="toc 8"/>
    <w:basedOn w:val="Normal"/>
    <w:next w:val="Normal"/>
    <w:autoRedefine/>
    <w:uiPriority w:val="39"/>
    <w:unhideWhenUsed/>
    <w:rsid w:val="00627C38"/>
    <w:pPr>
      <w:spacing w:after="100" w:line="276" w:lineRule="auto"/>
      <w:ind w:left="1540"/>
    </w:pPr>
    <w:rPr>
      <w:sz w:val="22"/>
      <w:szCs w:val="22"/>
    </w:rPr>
  </w:style>
  <w:style w:type="paragraph" w:styleId="TOC9">
    <w:name w:val="toc 9"/>
    <w:basedOn w:val="Normal"/>
    <w:next w:val="Normal"/>
    <w:autoRedefine/>
    <w:uiPriority w:val="39"/>
    <w:unhideWhenUsed/>
    <w:rsid w:val="00627C38"/>
    <w:pPr>
      <w:spacing w:after="100" w:line="276" w:lineRule="auto"/>
      <w:ind w:left="1760"/>
    </w:pPr>
    <w:rPr>
      <w:sz w:val="22"/>
      <w:szCs w:val="22"/>
    </w:rPr>
  </w:style>
  <w:style w:type="paragraph" w:customStyle="1" w:styleId="MediumList2-Accent21">
    <w:name w:val="Medium List 2 - Accent 21"/>
    <w:hidden/>
    <w:uiPriority w:val="99"/>
    <w:semiHidden/>
    <w:rsid w:val="000C6AE9"/>
    <w:pPr>
      <w:spacing w:after="120" w:line="264" w:lineRule="auto"/>
    </w:pPr>
    <w:rPr>
      <w:sz w:val="24"/>
      <w:szCs w:val="24"/>
    </w:rPr>
  </w:style>
  <w:style w:type="paragraph" w:customStyle="1" w:styleId="LightShading-Accent21">
    <w:name w:val="Light Shading - Accent 21"/>
    <w:basedOn w:val="Normal"/>
    <w:next w:val="Normal"/>
    <w:link w:val="LightShading-Accent2Char"/>
    <w:uiPriority w:val="30"/>
    <w:qFormat/>
    <w:rsid w:val="007C289D"/>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LightShading-Accent2Char">
    <w:name w:val="Light Shading - Accent 2 Char"/>
    <w:link w:val="LightShading-Accent21"/>
    <w:uiPriority w:val="30"/>
    <w:rsid w:val="007C289D"/>
    <w:rPr>
      <w:rFonts w:ascii="Calibri Light" w:eastAsia="SimSun" w:hAnsi="Calibri Light" w:cs="Times New Roman"/>
      <w:color w:val="5B9BD5"/>
      <w:sz w:val="28"/>
      <w:szCs w:val="28"/>
    </w:rPr>
  </w:style>
  <w:style w:type="character" w:styleId="Strong">
    <w:name w:val="Strong"/>
    <w:uiPriority w:val="22"/>
    <w:qFormat/>
    <w:rsid w:val="007C289D"/>
    <w:rPr>
      <w:b/>
      <w:bCs/>
    </w:rPr>
  </w:style>
  <w:style w:type="paragraph" w:styleId="Caption">
    <w:name w:val="caption"/>
    <w:basedOn w:val="Normal"/>
    <w:next w:val="Normal"/>
    <w:uiPriority w:val="35"/>
    <w:qFormat/>
    <w:rsid w:val="007C289D"/>
    <w:rPr>
      <w:b/>
      <w:bCs/>
      <w:smallCaps/>
      <w:color w:val="595959"/>
      <w:spacing w:val="6"/>
    </w:rPr>
  </w:style>
  <w:style w:type="character" w:styleId="Emphasis">
    <w:name w:val="Emphasis"/>
    <w:uiPriority w:val="20"/>
    <w:qFormat/>
    <w:rsid w:val="007C289D"/>
    <w:rPr>
      <w:i/>
      <w:iCs/>
    </w:rPr>
  </w:style>
  <w:style w:type="paragraph" w:customStyle="1" w:styleId="MediumGrid21">
    <w:name w:val="Medium Grid 21"/>
    <w:uiPriority w:val="1"/>
    <w:qFormat/>
    <w:rsid w:val="007C289D"/>
  </w:style>
  <w:style w:type="paragraph" w:customStyle="1" w:styleId="ColorfulGrid-Accent11">
    <w:name w:val="Colorful Grid - Accent 11"/>
    <w:basedOn w:val="Normal"/>
    <w:next w:val="Normal"/>
    <w:link w:val="ColorfulGrid-Accent1Char"/>
    <w:uiPriority w:val="29"/>
    <w:qFormat/>
    <w:rsid w:val="007C289D"/>
    <w:pPr>
      <w:spacing w:before="160"/>
      <w:ind w:left="720" w:right="720"/>
    </w:pPr>
    <w:rPr>
      <w:i/>
      <w:iCs/>
      <w:color w:val="404040"/>
    </w:rPr>
  </w:style>
  <w:style w:type="character" w:customStyle="1" w:styleId="ColorfulGrid-Accent1Char">
    <w:name w:val="Colorful Grid - Accent 1 Char"/>
    <w:link w:val="ColorfulGrid-Accent11"/>
    <w:uiPriority w:val="29"/>
    <w:rsid w:val="007C289D"/>
    <w:rPr>
      <w:i/>
      <w:iCs/>
      <w:color w:val="404040"/>
    </w:rPr>
  </w:style>
  <w:style w:type="character" w:customStyle="1" w:styleId="PlainTable32">
    <w:name w:val="Plain Table 32"/>
    <w:uiPriority w:val="19"/>
    <w:qFormat/>
    <w:rsid w:val="007C289D"/>
    <w:rPr>
      <w:i/>
      <w:iCs/>
      <w:color w:val="404040"/>
    </w:rPr>
  </w:style>
  <w:style w:type="character" w:customStyle="1" w:styleId="PlainTable41">
    <w:name w:val="Plain Table 41"/>
    <w:uiPriority w:val="21"/>
    <w:qFormat/>
    <w:rsid w:val="007C289D"/>
    <w:rPr>
      <w:b/>
      <w:bCs/>
      <w:i/>
      <w:iCs/>
    </w:rPr>
  </w:style>
  <w:style w:type="character" w:customStyle="1" w:styleId="PlainTable51">
    <w:name w:val="Plain Table 51"/>
    <w:uiPriority w:val="31"/>
    <w:qFormat/>
    <w:rsid w:val="007C289D"/>
    <w:rPr>
      <w:smallCaps/>
      <w:color w:val="404040"/>
      <w:u w:val="single" w:color="7F7F7F"/>
    </w:rPr>
  </w:style>
  <w:style w:type="character" w:customStyle="1" w:styleId="TableGridLight1">
    <w:name w:val="Table Grid Light1"/>
    <w:uiPriority w:val="32"/>
    <w:qFormat/>
    <w:rsid w:val="007C289D"/>
    <w:rPr>
      <w:b/>
      <w:bCs/>
      <w:smallCaps/>
      <w:spacing w:val="5"/>
      <w:u w:val="single"/>
    </w:rPr>
  </w:style>
  <w:style w:type="character" w:customStyle="1" w:styleId="GridTable1Light1">
    <w:name w:val="Grid Table 1 Light1"/>
    <w:uiPriority w:val="33"/>
    <w:qFormat/>
    <w:rsid w:val="007C289D"/>
    <w:rPr>
      <w:b/>
      <w:bCs/>
      <w:smallCaps/>
    </w:rPr>
  </w:style>
  <w:style w:type="paragraph" w:customStyle="1" w:styleId="GridTable32">
    <w:name w:val="Grid Table 32"/>
    <w:basedOn w:val="Heading1"/>
    <w:next w:val="Normal"/>
    <w:uiPriority w:val="39"/>
    <w:semiHidden/>
    <w:unhideWhenUsed/>
    <w:qFormat/>
    <w:rsid w:val="007C289D"/>
    <w:pPr>
      <w:outlineLvl w:val="9"/>
    </w:pPr>
  </w:style>
  <w:style w:type="paragraph" w:customStyle="1" w:styleId="Default">
    <w:name w:val="Default"/>
    <w:rsid w:val="00861A55"/>
    <w:pPr>
      <w:autoSpaceDE w:val="0"/>
      <w:autoSpaceDN w:val="0"/>
      <w:adjustRightInd w:val="0"/>
    </w:pPr>
    <w:rPr>
      <w:rFonts w:ascii="Times New Roman" w:hAnsi="Times New Roman"/>
      <w:color w:val="000000"/>
      <w:sz w:val="24"/>
      <w:szCs w:val="24"/>
    </w:rPr>
  </w:style>
  <w:style w:type="paragraph" w:styleId="Quote">
    <w:name w:val="Quote"/>
    <w:basedOn w:val="Normal"/>
    <w:next w:val="Normal"/>
    <w:link w:val="QuoteChar"/>
    <w:uiPriority w:val="29"/>
    <w:qFormat/>
    <w:rsid w:val="00D50C43"/>
    <w:pPr>
      <w:shd w:val="clear" w:color="auto" w:fill="D9D9D9"/>
      <w:spacing w:before="200" w:after="160"/>
      <w:ind w:left="864" w:right="864"/>
      <w:jc w:val="both"/>
    </w:pPr>
    <w:rPr>
      <w:i/>
      <w:iCs/>
    </w:rPr>
  </w:style>
  <w:style w:type="character" w:customStyle="1" w:styleId="QuoteChar">
    <w:name w:val="Quote Char"/>
    <w:link w:val="Quote"/>
    <w:uiPriority w:val="29"/>
    <w:rsid w:val="00D50C43"/>
    <w:rPr>
      <w:i/>
      <w:iCs/>
      <w:sz w:val="24"/>
      <w:shd w:val="clear" w:color="auto" w:fill="D9D9D9"/>
    </w:rPr>
  </w:style>
  <w:style w:type="character" w:styleId="FollowedHyperlink">
    <w:name w:val="FollowedHyperlink"/>
    <w:uiPriority w:val="99"/>
    <w:semiHidden/>
    <w:unhideWhenUsed/>
    <w:rsid w:val="00845F8C"/>
    <w:rPr>
      <w:color w:val="954F72"/>
      <w:u w:val="single"/>
    </w:rPr>
  </w:style>
  <w:style w:type="paragraph" w:styleId="ListParagraph">
    <w:name w:val="List Paragraph"/>
    <w:basedOn w:val="Normal"/>
    <w:uiPriority w:val="34"/>
    <w:qFormat/>
    <w:rsid w:val="004F57F1"/>
    <w:pPr>
      <w:ind w:left="720"/>
      <w:contextualSpacing/>
    </w:pPr>
  </w:style>
  <w:style w:type="paragraph" w:styleId="Revision">
    <w:name w:val="Revision"/>
    <w:hidden/>
    <w:uiPriority w:val="71"/>
    <w:rsid w:val="004F57F1"/>
    <w:rPr>
      <w:sz w:val="24"/>
    </w:rPr>
  </w:style>
  <w:style w:type="paragraph" w:styleId="NormalWeb">
    <w:name w:val="Normal (Web)"/>
    <w:basedOn w:val="Normal"/>
    <w:uiPriority w:val="99"/>
    <w:semiHidden/>
    <w:unhideWhenUsed/>
    <w:rsid w:val="004F57F1"/>
    <w:pPr>
      <w:spacing w:before="100" w:beforeAutospacing="1" w:after="100" w:afterAutospacing="1"/>
    </w:pPr>
    <w:rPr>
      <w:rFonts w:ascii="Times New Roman" w:hAnsi="Times New Roman"/>
      <w:szCs w:val="24"/>
    </w:rPr>
  </w:style>
  <w:style w:type="table" w:customStyle="1" w:styleId="TableGrid0">
    <w:name w:val="TableGrid"/>
    <w:rsid w:val="0006125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1335">
      <w:bodyDiv w:val="1"/>
      <w:marLeft w:val="0"/>
      <w:marRight w:val="0"/>
      <w:marTop w:val="0"/>
      <w:marBottom w:val="0"/>
      <w:divBdr>
        <w:top w:val="none" w:sz="0" w:space="0" w:color="auto"/>
        <w:left w:val="none" w:sz="0" w:space="0" w:color="auto"/>
        <w:bottom w:val="none" w:sz="0" w:space="0" w:color="auto"/>
        <w:right w:val="none" w:sz="0" w:space="0" w:color="auto"/>
      </w:divBdr>
      <w:divsChild>
        <w:div w:id="2052075654">
          <w:marLeft w:val="0"/>
          <w:marRight w:val="0"/>
          <w:marTop w:val="0"/>
          <w:marBottom w:val="0"/>
          <w:divBdr>
            <w:top w:val="none" w:sz="0" w:space="0" w:color="auto"/>
            <w:left w:val="none" w:sz="0" w:space="0" w:color="auto"/>
            <w:bottom w:val="none" w:sz="0" w:space="0" w:color="auto"/>
            <w:right w:val="none" w:sz="0" w:space="0" w:color="auto"/>
          </w:divBdr>
          <w:divsChild>
            <w:div w:id="90453454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oregonyouthsoccer.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iaa.com/subcontent.aspx?SecID=34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c.gov/concussion/HeadsUp/youth.html" TargetMode="External"/><Relationship Id="rId20" Type="http://schemas.openxmlformats.org/officeDocument/2006/relationships/hyperlink" Target="http://www.washingtonyouthsocc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ashingtonyouthsoccer.org/resources/concussion_and_head_injury/zackery_lystedt_law_compliance/" TargetMode="External"/><Relationship Id="rId23" Type="http://schemas.openxmlformats.org/officeDocument/2006/relationships/hyperlink" Target="http://www.washingtonyouthsoccer.org/resources/concussion_and_head_injury/zackery_lystedt_law_compliance/" TargetMode="External"/><Relationship Id="rId10" Type="http://schemas.openxmlformats.org/officeDocument/2006/relationships/header" Target="header2.xml"/><Relationship Id="rId19" Type="http://schemas.openxmlformats.org/officeDocument/2006/relationships/hyperlink" Target="http://www.fifa.com/aboutfifa/footballdevelopment/technicalsupport/refereeing/laws-of-the-ga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cdc.gov/concussion/HeadsUp/youth.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A289D31-6BE7-47EE-B13E-99636761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4600</Words>
  <Characters>26222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LeVine</dc:creator>
  <cp:lastModifiedBy>robert wood</cp:lastModifiedBy>
  <cp:revision>21</cp:revision>
  <cp:lastPrinted>2014-08-19T20:37:00Z</cp:lastPrinted>
  <dcterms:created xsi:type="dcterms:W3CDTF">2014-08-19T20:37:00Z</dcterms:created>
  <dcterms:modified xsi:type="dcterms:W3CDTF">2015-02-16T05:59:00Z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ACCT04\woodrb</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